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F8" w:rsidRPr="0053212D" w:rsidRDefault="0053212D" w:rsidP="0053212D">
      <w:pPr>
        <w:widowControl w:val="0"/>
        <w:autoSpaceDE w:val="0"/>
        <w:autoSpaceDN w:val="0"/>
        <w:adjustRightInd w:val="0"/>
        <w:spacing w:line="360" w:lineRule="auto"/>
        <w:rPr>
          <w:rFonts w:ascii="Arial" w:hAnsi="Arial" w:cs="Arial"/>
          <w:sz w:val="22"/>
          <w:szCs w:val="22"/>
        </w:rPr>
      </w:pPr>
      <w:r w:rsidRPr="0053212D">
        <w:rPr>
          <w:rFonts w:ascii="Arial" w:hAnsi="Arial" w:cs="Arial"/>
          <w:sz w:val="22"/>
          <w:szCs w:val="22"/>
        </w:rPr>
        <w:t>DM 26.1.2015</w:t>
      </w:r>
      <w:bookmarkStart w:id="0" w:name="_GoBack"/>
      <w:bookmarkEnd w:id="0"/>
    </w:p>
    <w:p w:rsidR="0053212D" w:rsidRDefault="0053212D" w:rsidP="00D971EB">
      <w:pPr>
        <w:widowControl w:val="0"/>
        <w:autoSpaceDE w:val="0"/>
        <w:autoSpaceDN w:val="0"/>
        <w:adjustRightInd w:val="0"/>
        <w:spacing w:line="360" w:lineRule="auto"/>
        <w:jc w:val="center"/>
        <w:rPr>
          <w:rFonts w:ascii="Arial" w:hAnsi="Arial" w:cs="Arial"/>
          <w:sz w:val="32"/>
          <w:szCs w:val="32"/>
        </w:rPr>
      </w:pPr>
    </w:p>
    <w:p w:rsidR="00D971EB" w:rsidRPr="00D971EB" w:rsidRDefault="00D971EB" w:rsidP="00D971EB">
      <w:pPr>
        <w:widowControl w:val="0"/>
        <w:autoSpaceDE w:val="0"/>
        <w:autoSpaceDN w:val="0"/>
        <w:adjustRightInd w:val="0"/>
        <w:spacing w:line="360" w:lineRule="auto"/>
        <w:jc w:val="center"/>
        <w:rPr>
          <w:rFonts w:ascii="Arial" w:hAnsi="Arial" w:cs="Arial"/>
          <w:sz w:val="32"/>
          <w:szCs w:val="32"/>
        </w:rPr>
      </w:pPr>
      <w:r w:rsidRPr="00D971EB">
        <w:rPr>
          <w:rFonts w:ascii="Arial" w:hAnsi="Arial" w:cs="Arial"/>
          <w:sz w:val="32"/>
          <w:szCs w:val="32"/>
        </w:rPr>
        <w:t>SPECYFIKACJA  ISTOTNYCH  WARUNKÓW  ZAMÓWIENIA –</w:t>
      </w:r>
      <w:r w:rsidRPr="00D971EB">
        <w:rPr>
          <w:rFonts w:ascii="Arial" w:hAnsi="Arial" w:cs="Arial"/>
          <w:sz w:val="32"/>
          <w:szCs w:val="32"/>
        </w:rPr>
        <w:br/>
        <w:t>–  zwana dalej w skrócie SIWZ</w:t>
      </w:r>
    </w:p>
    <w:p w:rsidR="00D971EB" w:rsidRPr="00D971EB" w:rsidRDefault="00D971EB" w:rsidP="00D971EB">
      <w:pPr>
        <w:widowControl w:val="0"/>
        <w:shd w:val="clear" w:color="auto" w:fill="FFFFFF"/>
        <w:autoSpaceDE w:val="0"/>
        <w:autoSpaceDN w:val="0"/>
        <w:adjustRightInd w:val="0"/>
        <w:ind w:right="163"/>
        <w:rPr>
          <w:rFonts w:ascii="Arial" w:hAnsi="Arial" w:cs="Arial"/>
          <w:sz w:val="28"/>
          <w:szCs w:val="28"/>
        </w:rPr>
      </w:pPr>
    </w:p>
    <w:p w:rsidR="00D971EB" w:rsidRPr="00D971EB" w:rsidRDefault="00D971EB" w:rsidP="00D971EB">
      <w:pPr>
        <w:widowControl w:val="0"/>
        <w:shd w:val="clear" w:color="auto" w:fill="FFFFFF"/>
        <w:autoSpaceDE w:val="0"/>
        <w:autoSpaceDN w:val="0"/>
        <w:adjustRightInd w:val="0"/>
        <w:ind w:right="163"/>
        <w:rPr>
          <w:rFonts w:ascii="Arial" w:hAnsi="Arial" w:cs="Arial"/>
          <w:sz w:val="28"/>
          <w:szCs w:val="28"/>
        </w:rPr>
      </w:pPr>
    </w:p>
    <w:p w:rsidR="00D971EB" w:rsidRPr="00FA3F8C" w:rsidRDefault="00D971EB" w:rsidP="00FA3F8C">
      <w:pPr>
        <w:widowControl w:val="0"/>
        <w:shd w:val="clear" w:color="auto" w:fill="FFFFFF"/>
        <w:autoSpaceDE w:val="0"/>
        <w:autoSpaceDN w:val="0"/>
        <w:adjustRightInd w:val="0"/>
        <w:spacing w:line="360" w:lineRule="auto"/>
        <w:ind w:right="163"/>
        <w:jc w:val="center"/>
        <w:rPr>
          <w:rFonts w:ascii="Arial" w:hAnsi="Arial" w:cs="Arial"/>
          <w:sz w:val="28"/>
          <w:szCs w:val="28"/>
        </w:rPr>
      </w:pPr>
      <w:r w:rsidRPr="00D971EB">
        <w:rPr>
          <w:rFonts w:ascii="Arial" w:hAnsi="Arial" w:cs="Arial"/>
          <w:sz w:val="28"/>
          <w:szCs w:val="28"/>
        </w:rPr>
        <w:t>Dla zamówienia publicznego prowadzonego w trybie przetargu nieograniczonego na:</w:t>
      </w:r>
    </w:p>
    <w:p w:rsidR="00D971EB" w:rsidRPr="00D971EB" w:rsidRDefault="00D971EB" w:rsidP="00D971EB">
      <w:pPr>
        <w:autoSpaceDE w:val="0"/>
        <w:autoSpaceDN w:val="0"/>
        <w:adjustRightInd w:val="0"/>
        <w:rPr>
          <w:rFonts w:ascii="Cambria" w:eastAsiaTheme="minorHAnsi" w:hAnsi="Cambria" w:cs="Cambria"/>
          <w:color w:val="000000"/>
          <w:sz w:val="28"/>
          <w:szCs w:val="28"/>
          <w:lang w:eastAsia="en-US"/>
        </w:rPr>
      </w:pPr>
    </w:p>
    <w:p w:rsidR="009A6EF8" w:rsidRPr="00FA3F8C" w:rsidRDefault="00FA3F8C" w:rsidP="00D971EB">
      <w:pPr>
        <w:widowControl w:val="0"/>
        <w:shd w:val="clear" w:color="auto" w:fill="FFFFFF"/>
        <w:autoSpaceDE w:val="0"/>
        <w:autoSpaceDN w:val="0"/>
        <w:adjustRightInd w:val="0"/>
        <w:spacing w:line="360" w:lineRule="auto"/>
        <w:rPr>
          <w:rFonts w:ascii="Arial" w:hAnsi="Arial" w:cs="Arial"/>
          <w:sz w:val="26"/>
          <w:szCs w:val="26"/>
        </w:rPr>
      </w:pPr>
      <w:r w:rsidRPr="00FA3F8C">
        <w:rPr>
          <w:b/>
        </w:rPr>
        <w:t>Dostawa energii elektrycznej obejmującej sprzedaz energii elektrycznej oraz świadczenie usług dystrybucji energii elektrycznej na potrzeby Powiatowego Centrum Sportowego w Staszowie ul.Oględowska 6</w:t>
      </w:r>
    </w:p>
    <w:p w:rsidR="009A6EF8" w:rsidRDefault="009A6EF8" w:rsidP="00D971EB">
      <w:pPr>
        <w:widowControl w:val="0"/>
        <w:shd w:val="clear" w:color="auto" w:fill="FFFFFF"/>
        <w:autoSpaceDE w:val="0"/>
        <w:autoSpaceDN w:val="0"/>
        <w:adjustRightInd w:val="0"/>
        <w:spacing w:line="360" w:lineRule="auto"/>
        <w:rPr>
          <w:rFonts w:ascii="Arial" w:hAnsi="Arial" w:cs="Arial"/>
          <w:sz w:val="26"/>
          <w:szCs w:val="26"/>
        </w:rPr>
      </w:pPr>
    </w:p>
    <w:p w:rsidR="009A6EF8" w:rsidRPr="00813CC1" w:rsidRDefault="009A6EF8" w:rsidP="00D971EB">
      <w:pPr>
        <w:widowControl w:val="0"/>
        <w:shd w:val="clear" w:color="auto" w:fill="FFFFFF"/>
        <w:autoSpaceDE w:val="0"/>
        <w:autoSpaceDN w:val="0"/>
        <w:adjustRightInd w:val="0"/>
        <w:spacing w:line="360" w:lineRule="auto"/>
        <w:rPr>
          <w:rFonts w:ascii="Arial" w:hAnsi="Arial" w:cs="Arial"/>
          <w:sz w:val="26"/>
          <w:szCs w:val="26"/>
        </w:rPr>
      </w:pPr>
    </w:p>
    <w:p w:rsidR="00D971EB" w:rsidRPr="00D971EB" w:rsidRDefault="00D971EB" w:rsidP="00D971EB">
      <w:pPr>
        <w:widowControl w:val="0"/>
        <w:shd w:val="clear" w:color="auto" w:fill="FFFFFF"/>
        <w:autoSpaceDE w:val="0"/>
        <w:autoSpaceDN w:val="0"/>
        <w:adjustRightInd w:val="0"/>
        <w:spacing w:line="360" w:lineRule="auto"/>
        <w:rPr>
          <w:rFonts w:ascii="Arial" w:hAnsi="Arial" w:cs="Arial"/>
        </w:rPr>
      </w:pPr>
      <w:r w:rsidRPr="00D971EB">
        <w:rPr>
          <w:rFonts w:ascii="Arial" w:hAnsi="Arial" w:cs="Arial"/>
        </w:rPr>
        <w:t>Nazwa i kod Wspólnego Słownika Zamówień CPV:</w:t>
      </w:r>
    </w:p>
    <w:p w:rsidR="00FA3F8C" w:rsidRPr="00FA3F8C" w:rsidRDefault="00FA3F8C" w:rsidP="00FA3F8C">
      <w:r w:rsidRPr="00FA3F8C">
        <w:rPr>
          <w:b/>
        </w:rPr>
        <w:t>09310000-</w:t>
      </w:r>
      <w:r>
        <w:rPr>
          <w:b/>
        </w:rPr>
        <w:t>5</w:t>
      </w:r>
      <w:r w:rsidRPr="00FA3F8C">
        <w:rPr>
          <w:b/>
        </w:rPr>
        <w:t>- elektryczność</w:t>
      </w:r>
    </w:p>
    <w:p w:rsidR="00FA3F8C" w:rsidRDefault="00FA3F8C" w:rsidP="00FA3F8C">
      <w:pPr>
        <w:rPr>
          <w:b/>
        </w:rPr>
      </w:pPr>
      <w:r w:rsidRPr="00FA3F8C">
        <w:rPr>
          <w:b/>
        </w:rPr>
        <w:t>65310000-9- przesył energii elektrycznej</w:t>
      </w:r>
    </w:p>
    <w:p w:rsidR="00FA3F8C" w:rsidRPr="00FA3F8C" w:rsidRDefault="00FA3F8C" w:rsidP="00FA3F8C">
      <w:r>
        <w:rPr>
          <w:b/>
        </w:rPr>
        <w:t>09300000-2- energia elektryczna, cieplna, jądrowa</w:t>
      </w:r>
    </w:p>
    <w:p w:rsidR="00D971EB" w:rsidRDefault="00D971EB" w:rsidP="00D971EB">
      <w:pPr>
        <w:widowControl w:val="0"/>
        <w:shd w:val="clear" w:color="auto" w:fill="FFFFFF"/>
        <w:autoSpaceDE w:val="0"/>
        <w:autoSpaceDN w:val="0"/>
        <w:adjustRightInd w:val="0"/>
        <w:spacing w:before="346"/>
        <w:rPr>
          <w:rFonts w:ascii="Arial" w:hAnsi="Arial" w:cs="Arial"/>
          <w:bCs/>
          <w:spacing w:val="-1"/>
          <w:sz w:val="22"/>
          <w:szCs w:val="22"/>
        </w:rPr>
      </w:pPr>
      <w:r w:rsidRPr="00D971EB">
        <w:rPr>
          <w:rFonts w:ascii="Arial" w:hAnsi="Arial" w:cs="Arial"/>
          <w:spacing w:val="3"/>
          <w:sz w:val="22"/>
          <w:szCs w:val="22"/>
        </w:rPr>
        <w:t>Staszów</w:t>
      </w:r>
      <w:r w:rsidRPr="00D971EB">
        <w:rPr>
          <w:rFonts w:ascii="Arial" w:hAnsi="Arial" w:cs="Arial"/>
          <w:spacing w:val="-1"/>
          <w:sz w:val="22"/>
          <w:szCs w:val="22"/>
        </w:rPr>
        <w:t xml:space="preserve">, </w:t>
      </w:r>
      <w:r w:rsidRPr="005E4E34">
        <w:rPr>
          <w:rFonts w:ascii="Arial" w:hAnsi="Arial" w:cs="Arial"/>
          <w:bCs/>
          <w:spacing w:val="-1"/>
          <w:sz w:val="22"/>
          <w:szCs w:val="22"/>
        </w:rPr>
        <w:t xml:space="preserve">dnia </w:t>
      </w:r>
      <w:r w:rsidR="00FA3F8C">
        <w:rPr>
          <w:rFonts w:ascii="Arial" w:hAnsi="Arial" w:cs="Arial"/>
          <w:bCs/>
          <w:spacing w:val="-1"/>
          <w:sz w:val="22"/>
          <w:szCs w:val="22"/>
        </w:rPr>
        <w:t>1</w:t>
      </w:r>
      <w:r w:rsidR="00A81B9C">
        <w:rPr>
          <w:rFonts w:ascii="Arial" w:hAnsi="Arial" w:cs="Arial"/>
          <w:bCs/>
          <w:spacing w:val="-1"/>
          <w:sz w:val="22"/>
          <w:szCs w:val="22"/>
        </w:rPr>
        <w:t>8</w:t>
      </w:r>
      <w:r w:rsidR="00C31069" w:rsidRPr="005E4E34">
        <w:rPr>
          <w:rFonts w:ascii="Arial" w:hAnsi="Arial" w:cs="Arial"/>
          <w:bCs/>
          <w:spacing w:val="-1"/>
          <w:sz w:val="22"/>
          <w:szCs w:val="22"/>
        </w:rPr>
        <w:t>.</w:t>
      </w:r>
      <w:r w:rsidR="00BF51B2">
        <w:rPr>
          <w:rFonts w:ascii="Arial" w:hAnsi="Arial" w:cs="Arial"/>
          <w:bCs/>
          <w:spacing w:val="-1"/>
          <w:sz w:val="22"/>
          <w:szCs w:val="22"/>
        </w:rPr>
        <w:t>1</w:t>
      </w:r>
      <w:r w:rsidR="000323ED">
        <w:rPr>
          <w:rFonts w:ascii="Arial" w:hAnsi="Arial" w:cs="Arial"/>
          <w:bCs/>
          <w:spacing w:val="-1"/>
          <w:sz w:val="22"/>
          <w:szCs w:val="22"/>
        </w:rPr>
        <w:t>1</w:t>
      </w:r>
      <w:r w:rsidRPr="005E4E34">
        <w:rPr>
          <w:rFonts w:ascii="Arial" w:hAnsi="Arial" w:cs="Arial"/>
          <w:bCs/>
          <w:spacing w:val="-1"/>
          <w:sz w:val="22"/>
          <w:szCs w:val="22"/>
        </w:rPr>
        <w:t>.201</w:t>
      </w:r>
      <w:r w:rsidR="00C31069" w:rsidRPr="005E4E34">
        <w:rPr>
          <w:rFonts w:ascii="Arial" w:hAnsi="Arial" w:cs="Arial"/>
          <w:bCs/>
          <w:spacing w:val="-1"/>
          <w:sz w:val="22"/>
          <w:szCs w:val="22"/>
        </w:rPr>
        <w:t>5</w:t>
      </w:r>
      <w:r w:rsidRPr="005E4E34">
        <w:rPr>
          <w:rFonts w:ascii="Arial" w:hAnsi="Arial" w:cs="Arial"/>
          <w:bCs/>
          <w:spacing w:val="-1"/>
          <w:sz w:val="22"/>
          <w:szCs w:val="22"/>
        </w:rPr>
        <w:t xml:space="preserve"> r.</w:t>
      </w:r>
    </w:p>
    <w:p w:rsidR="00F00C83" w:rsidRDefault="00F00C83" w:rsidP="00D971EB">
      <w:pPr>
        <w:widowControl w:val="0"/>
        <w:shd w:val="clear" w:color="auto" w:fill="FFFFFF"/>
        <w:autoSpaceDE w:val="0"/>
        <w:autoSpaceDN w:val="0"/>
        <w:adjustRightInd w:val="0"/>
        <w:spacing w:before="346"/>
        <w:rPr>
          <w:rFonts w:ascii="Arial" w:hAnsi="Arial" w:cs="Arial"/>
          <w:bCs/>
          <w:spacing w:val="-1"/>
          <w:sz w:val="22"/>
          <w:szCs w:val="22"/>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4"/>
      </w:tblGrid>
      <w:tr w:rsidR="00D971EB" w:rsidRPr="00D971EB" w:rsidTr="00793790">
        <w:tc>
          <w:tcPr>
            <w:tcW w:w="9494" w:type="dxa"/>
            <w:shd w:val="clear" w:color="auto" w:fill="D9D9D9" w:themeFill="background1" w:themeFillShade="D9"/>
          </w:tcPr>
          <w:p w:rsidR="00D971EB" w:rsidRPr="00D971EB" w:rsidRDefault="00D971EB" w:rsidP="00D971EB">
            <w:pPr>
              <w:widowControl w:val="0"/>
              <w:autoSpaceDE w:val="0"/>
              <w:autoSpaceDN w:val="0"/>
              <w:adjustRightInd w:val="0"/>
              <w:spacing w:line="276" w:lineRule="auto"/>
              <w:jc w:val="both"/>
              <w:rPr>
                <w:highlight w:val="white"/>
              </w:rPr>
            </w:pPr>
            <w:r w:rsidRPr="00D971EB">
              <w:rPr>
                <w:b/>
              </w:rPr>
              <w:t>I. Zamawiający</w:t>
            </w:r>
          </w:p>
        </w:tc>
      </w:tr>
    </w:tbl>
    <w:p w:rsidR="00FA3F8C" w:rsidRPr="00FA3F8C" w:rsidRDefault="00D971EB" w:rsidP="00FA3F8C">
      <w:r w:rsidRPr="00D971EB">
        <w:rPr>
          <w:rFonts w:ascii="Arial" w:hAnsi="Arial" w:cs="Arial"/>
          <w:sz w:val="22"/>
          <w:szCs w:val="22"/>
          <w:highlight w:val="white"/>
        </w:rPr>
        <w:t xml:space="preserve">Nazwa zamawiającego: </w:t>
      </w:r>
      <w:r w:rsidR="00FA3F8C" w:rsidRPr="00FA3F8C">
        <w:rPr>
          <w:b/>
        </w:rPr>
        <w:t>Powiatowe Centrum Sportowe w Staszowie</w:t>
      </w:r>
    </w:p>
    <w:p w:rsidR="00FA3F8C" w:rsidRPr="00FA3F8C" w:rsidRDefault="00FA3F8C" w:rsidP="00FA3F8C">
      <w:r w:rsidRPr="00FA3F8C">
        <w:rPr>
          <w:b/>
        </w:rPr>
        <w:t>ul.Oględowska 6, 28-200 Staszów</w:t>
      </w:r>
    </w:p>
    <w:p w:rsidR="00FA3F8C" w:rsidRPr="00FA3F8C" w:rsidRDefault="00FA3F8C" w:rsidP="00FA3F8C">
      <w:r w:rsidRPr="00FA3F8C">
        <w:rPr>
          <w:b/>
        </w:rPr>
        <w:t>woj.świetokrzyskie, Polska</w:t>
      </w:r>
    </w:p>
    <w:p w:rsidR="00FA3F8C" w:rsidRPr="00FA3F8C" w:rsidRDefault="00376C1D" w:rsidP="00FA3F8C">
      <w:hyperlink r:id="rId8">
        <w:r w:rsidR="00FA3F8C" w:rsidRPr="00FA3F8C">
          <w:rPr>
            <w:u w:val="single"/>
          </w:rPr>
          <w:t>www.pcs-staszow.pl</w:t>
        </w:r>
      </w:hyperlink>
      <w:hyperlink r:id="rId9"/>
    </w:p>
    <w:p w:rsidR="00FA3F8C" w:rsidRPr="00FA3F8C" w:rsidRDefault="00FA3F8C" w:rsidP="00FA3F8C">
      <w:r w:rsidRPr="00FA3F8C">
        <w:rPr>
          <w:b/>
        </w:rPr>
        <w:t>tel.15 813 00 50</w:t>
      </w:r>
    </w:p>
    <w:p w:rsidR="00FA3F8C" w:rsidRPr="00FA3F8C" w:rsidRDefault="00FA3F8C" w:rsidP="00FA3F8C">
      <w:pPr>
        <w:rPr>
          <w:lang w:val="en-US"/>
        </w:rPr>
      </w:pPr>
      <w:r w:rsidRPr="00FA3F8C">
        <w:rPr>
          <w:b/>
          <w:lang w:val="en-US"/>
        </w:rPr>
        <w:t>fax.15 813 00 52</w:t>
      </w:r>
    </w:p>
    <w:p w:rsidR="00D971EB" w:rsidRPr="00FA3F8C" w:rsidRDefault="00D971EB" w:rsidP="00FA3F8C">
      <w:pPr>
        <w:widowControl w:val="0"/>
        <w:autoSpaceDE w:val="0"/>
        <w:autoSpaceDN w:val="0"/>
        <w:adjustRightInd w:val="0"/>
        <w:spacing w:line="276" w:lineRule="auto"/>
        <w:jc w:val="both"/>
        <w:rPr>
          <w:rFonts w:ascii="Arial" w:hAnsi="Arial" w:cs="Arial"/>
          <w:b/>
          <w:sz w:val="22"/>
          <w:szCs w:val="22"/>
          <w:lang w:val="en-US"/>
        </w:rPr>
      </w:pPr>
    </w:p>
    <w:tbl>
      <w:tblPr>
        <w:tblStyle w:val="Tabela-Siatka1"/>
        <w:tblW w:w="0" w:type="auto"/>
        <w:tblLook w:val="04A0" w:firstRow="1" w:lastRow="0" w:firstColumn="1" w:lastColumn="0" w:noHBand="0" w:noVBand="1"/>
      </w:tblPr>
      <w:tblGrid>
        <w:gridCol w:w="9550"/>
      </w:tblGrid>
      <w:tr w:rsidR="00D971EB" w:rsidRPr="00D971EB" w:rsidTr="00793790">
        <w:tc>
          <w:tcPr>
            <w:tcW w:w="9550" w:type="dxa"/>
            <w:tcBorders>
              <w:top w:val="nil"/>
              <w:left w:val="nil"/>
              <w:bottom w:val="nil"/>
              <w:right w:val="nil"/>
            </w:tcBorders>
            <w:shd w:val="clear" w:color="auto" w:fill="D9D9D9" w:themeFill="background1" w:themeFillShade="D9"/>
          </w:tcPr>
          <w:p w:rsidR="00D971EB" w:rsidRPr="00D971EB" w:rsidRDefault="00D971EB" w:rsidP="00D971EB">
            <w:pPr>
              <w:widowControl w:val="0"/>
              <w:autoSpaceDE w:val="0"/>
              <w:autoSpaceDN w:val="0"/>
              <w:adjustRightInd w:val="0"/>
              <w:spacing w:line="276" w:lineRule="auto"/>
              <w:jc w:val="both"/>
              <w:rPr>
                <w:b/>
              </w:rPr>
            </w:pPr>
            <w:r w:rsidRPr="00D971EB">
              <w:rPr>
                <w:b/>
              </w:rPr>
              <w:t xml:space="preserve">II. Tryb udzielenia zamówienia </w:t>
            </w:r>
          </w:p>
        </w:tc>
      </w:tr>
    </w:tbl>
    <w:p w:rsidR="00D971EB" w:rsidRPr="00D971EB" w:rsidRDefault="00D971EB" w:rsidP="00C7570A">
      <w:pPr>
        <w:widowControl w:val="0"/>
        <w:numPr>
          <w:ilvl w:val="0"/>
          <w:numId w:val="11"/>
        </w:numPr>
        <w:autoSpaceDE w:val="0"/>
        <w:autoSpaceDN w:val="0"/>
        <w:adjustRightInd w:val="0"/>
        <w:spacing w:after="200" w:line="276" w:lineRule="auto"/>
        <w:ind w:left="426" w:hanging="426"/>
        <w:contextualSpacing/>
        <w:jc w:val="both"/>
        <w:rPr>
          <w:rFonts w:ascii="Arial" w:eastAsia="Calibri" w:hAnsi="Arial" w:cs="Arial"/>
          <w:b/>
          <w:sz w:val="22"/>
          <w:szCs w:val="22"/>
          <w:lang w:eastAsia="en-US"/>
        </w:rPr>
      </w:pPr>
      <w:r w:rsidRPr="00D971EB">
        <w:rPr>
          <w:rFonts w:ascii="Arial" w:eastAsia="Calibri" w:hAnsi="Arial" w:cs="Arial"/>
          <w:sz w:val="22"/>
          <w:szCs w:val="22"/>
          <w:lang w:eastAsia="en-US"/>
        </w:rPr>
        <w:t xml:space="preserve">Postępowanie o udzielenie zamówienia publicznego prowadzone jest w trybie przetargu nieograniczonego na podstawie przepisów ustawy z dnia 29 stycznia 2004 r. Prawo zamówień publicznych (tekst jednolity Dz. U. z 2013, poz. 907 ze zmianami). </w:t>
      </w:r>
    </w:p>
    <w:p w:rsidR="00D971EB" w:rsidRPr="00D971EB" w:rsidRDefault="00D971EB" w:rsidP="00C7570A">
      <w:pPr>
        <w:widowControl w:val="0"/>
        <w:numPr>
          <w:ilvl w:val="0"/>
          <w:numId w:val="11"/>
        </w:numPr>
        <w:autoSpaceDE w:val="0"/>
        <w:autoSpaceDN w:val="0"/>
        <w:adjustRightInd w:val="0"/>
        <w:spacing w:after="200" w:line="276" w:lineRule="auto"/>
        <w:ind w:left="426" w:hanging="426"/>
        <w:contextualSpacing/>
        <w:jc w:val="both"/>
        <w:rPr>
          <w:rFonts w:ascii="Arial" w:eastAsia="Calibri" w:hAnsi="Arial" w:cs="Arial"/>
          <w:b/>
          <w:sz w:val="22"/>
          <w:szCs w:val="22"/>
          <w:lang w:eastAsia="en-US"/>
        </w:rPr>
      </w:pPr>
      <w:r w:rsidRPr="00D971EB">
        <w:rPr>
          <w:rFonts w:ascii="Arial" w:eastAsia="Calibri" w:hAnsi="Arial" w:cs="Arial"/>
          <w:sz w:val="22"/>
          <w:szCs w:val="22"/>
          <w:lang w:eastAsia="en-US"/>
        </w:rPr>
        <w:t xml:space="preserve">Przetarg nieograniczony dla zamówienia o wartości poniżej kwoty określonej </w:t>
      </w:r>
      <w:r w:rsidRPr="00D971EB">
        <w:rPr>
          <w:rFonts w:ascii="Arial" w:eastAsia="Calibri" w:hAnsi="Arial" w:cs="Arial"/>
          <w:sz w:val="22"/>
          <w:szCs w:val="22"/>
          <w:lang w:eastAsia="en-US"/>
        </w:rPr>
        <w:br/>
        <w:t>w przepisach wydanych na podstawie art. 11 ust. 8 ustawy Pzp.</w:t>
      </w:r>
      <w:r w:rsidR="00E12FCD">
        <w:rPr>
          <w:rFonts w:ascii="Arial" w:eastAsia="Calibri" w:hAnsi="Arial" w:cs="Arial"/>
          <w:sz w:val="22"/>
          <w:szCs w:val="22"/>
          <w:lang w:eastAsia="en-US"/>
        </w:rPr>
        <w:br/>
      </w:r>
    </w:p>
    <w:tbl>
      <w:tblPr>
        <w:tblStyle w:val="Tabela-Siatka1"/>
        <w:tblW w:w="0" w:type="auto"/>
        <w:shd w:val="clear" w:color="auto" w:fill="D9D9D9" w:themeFill="background1" w:themeFillShade="D9"/>
        <w:tblLook w:val="04A0" w:firstRow="1" w:lastRow="0" w:firstColumn="1" w:lastColumn="0" w:noHBand="0" w:noVBand="1"/>
      </w:tblPr>
      <w:tblGrid>
        <w:gridCol w:w="9550"/>
      </w:tblGrid>
      <w:tr w:rsidR="00D971EB" w:rsidRPr="00D971EB" w:rsidTr="00793790">
        <w:tc>
          <w:tcPr>
            <w:tcW w:w="9550" w:type="dxa"/>
            <w:tcBorders>
              <w:top w:val="nil"/>
              <w:left w:val="nil"/>
              <w:bottom w:val="nil"/>
              <w:right w:val="nil"/>
            </w:tcBorders>
            <w:shd w:val="clear" w:color="auto" w:fill="D9D9D9" w:themeFill="background1" w:themeFillShade="D9"/>
          </w:tcPr>
          <w:p w:rsidR="00D971EB" w:rsidRPr="00D971EB" w:rsidRDefault="00D971EB" w:rsidP="00D971EB">
            <w:pPr>
              <w:widowControl w:val="0"/>
              <w:autoSpaceDE w:val="0"/>
              <w:autoSpaceDN w:val="0"/>
              <w:adjustRightInd w:val="0"/>
              <w:spacing w:line="276" w:lineRule="auto"/>
              <w:rPr>
                <w:b/>
              </w:rPr>
            </w:pPr>
            <w:r w:rsidRPr="00D971EB">
              <w:rPr>
                <w:b/>
              </w:rPr>
              <w:t>III.  Finansowanie zamówienia</w:t>
            </w:r>
          </w:p>
        </w:tc>
      </w:tr>
    </w:tbl>
    <w:p w:rsidR="00D971EB" w:rsidRPr="00E7703D" w:rsidRDefault="00E12FCD" w:rsidP="00E7703D">
      <w:pPr>
        <w:widowControl w:val="0"/>
        <w:tabs>
          <w:tab w:val="left" w:leader="dot" w:pos="9072"/>
        </w:tabs>
        <w:autoSpaceDE w:val="0"/>
        <w:autoSpaceDN w:val="0"/>
        <w:adjustRightInd w:val="0"/>
        <w:spacing w:after="200" w:line="276" w:lineRule="auto"/>
        <w:contextualSpacing/>
        <w:jc w:val="both"/>
        <w:rPr>
          <w:rFonts w:ascii="Arial" w:eastAsia="Calibri" w:hAnsi="Arial" w:cs="Arial"/>
          <w:sz w:val="22"/>
          <w:szCs w:val="22"/>
          <w:lang w:eastAsia="en-US"/>
        </w:rPr>
      </w:pPr>
      <w:r>
        <w:rPr>
          <w:rFonts w:ascii="Arial" w:hAnsi="Arial" w:cs="Arial"/>
          <w:sz w:val="22"/>
          <w:szCs w:val="22"/>
        </w:rPr>
        <w:br/>
      </w:r>
    </w:p>
    <w:tbl>
      <w:tblPr>
        <w:tblStyle w:val="Tabela-Siatka1"/>
        <w:tblW w:w="0" w:type="auto"/>
        <w:tblLook w:val="04A0" w:firstRow="1" w:lastRow="0" w:firstColumn="1" w:lastColumn="0" w:noHBand="0" w:noVBand="1"/>
      </w:tblPr>
      <w:tblGrid>
        <w:gridCol w:w="9464"/>
      </w:tblGrid>
      <w:tr w:rsidR="00D971EB" w:rsidRPr="00D971EB" w:rsidTr="00F00C83">
        <w:tc>
          <w:tcPr>
            <w:tcW w:w="9464" w:type="dxa"/>
            <w:tcBorders>
              <w:top w:val="nil"/>
              <w:left w:val="nil"/>
              <w:bottom w:val="nil"/>
              <w:right w:val="nil"/>
            </w:tcBorders>
            <w:shd w:val="clear" w:color="auto" w:fill="D9D9D9" w:themeFill="background1" w:themeFillShade="D9"/>
          </w:tcPr>
          <w:p w:rsidR="00D971EB" w:rsidRPr="00D971EB" w:rsidRDefault="00D971EB" w:rsidP="00D971EB">
            <w:pPr>
              <w:widowControl w:val="0"/>
              <w:autoSpaceDE w:val="0"/>
              <w:autoSpaceDN w:val="0"/>
              <w:adjustRightInd w:val="0"/>
              <w:spacing w:line="276" w:lineRule="auto"/>
              <w:jc w:val="both"/>
              <w:rPr>
                <w:b/>
                <w:bCs/>
                <w:spacing w:val="-1"/>
              </w:rPr>
            </w:pPr>
            <w:r w:rsidRPr="00D971EB">
              <w:rPr>
                <w:b/>
                <w:bCs/>
                <w:spacing w:val="-1"/>
              </w:rPr>
              <w:t>IV. Opis przedmiotu zamówienia</w:t>
            </w:r>
          </w:p>
        </w:tc>
      </w:tr>
    </w:tbl>
    <w:p w:rsidR="00FA3F8C" w:rsidRDefault="00FA3F8C" w:rsidP="00FA3F8C">
      <w:r>
        <w:rPr>
          <w:b/>
        </w:rPr>
        <w:lastRenderedPageBreak/>
        <w:t>1. Zamawiający nie dopuszcza możliwości składania ofert częściowych.</w:t>
      </w:r>
    </w:p>
    <w:p w:rsidR="00FA3F8C" w:rsidRDefault="00FA3F8C" w:rsidP="00FA3F8C">
      <w:r>
        <w:t>2. Opis przedmiotu zamówienia:</w:t>
      </w:r>
    </w:p>
    <w:p w:rsidR="00FA3F8C" w:rsidRDefault="00FA3F8C" w:rsidP="00FA3F8C">
      <w:r>
        <w:t>Przedmiotem zmówienia jest dostawa energii elektrycznej oraz świadcz</w:t>
      </w:r>
      <w:r w:rsidR="007B44CF">
        <w:t xml:space="preserve">enie usługi dystrybucji energii </w:t>
      </w:r>
      <w:r>
        <w:t>elektrycznej dla  obiektu Powiatowego Centrum Sportowego w Staszowie ul. Oględowska  6.</w:t>
      </w:r>
      <w:r w:rsidR="007B44CF">
        <w:t xml:space="preserve"> </w:t>
      </w:r>
      <w:r>
        <w:t>Sprzedaż energii elektrycznej odbywać się ma na warunkach okreś</w:t>
      </w:r>
      <w:r w:rsidR="007B44CF">
        <w:t xml:space="preserve">lonych przepisami ustawy z dnia </w:t>
      </w:r>
      <w:r>
        <w:t>10.04.1997 r. Prawo energetyczne ( tekst jednolity Dz. U. z 2006 r. nr 89, poz. 625 z późn. zm.),</w:t>
      </w:r>
      <w:r w:rsidR="007B44CF">
        <w:t xml:space="preserve"> </w:t>
      </w:r>
      <w:r>
        <w:t>zgodnie z obowiązującymi rozporządzeniami do ww ustawy oraz przepisami ustawy z dnia</w:t>
      </w:r>
      <w:r w:rsidR="007B44CF">
        <w:t xml:space="preserve"> </w:t>
      </w:r>
      <w:r>
        <w:t>23.04.1964r. - Kodeks cywilny (Dz.U. Nr 16 poz. 93, z późn. zm.).</w:t>
      </w:r>
    </w:p>
    <w:p w:rsidR="007B44CF" w:rsidRDefault="007B44CF" w:rsidP="007B44CF">
      <w:r>
        <w:rPr>
          <w:b/>
        </w:rPr>
        <w:t>Szczegółowy opis przedmiotu zamówienia zawiera:</w:t>
      </w:r>
    </w:p>
    <w:p w:rsidR="007B44CF" w:rsidRPr="003B7540" w:rsidRDefault="007B44CF" w:rsidP="007B44CF">
      <w:r w:rsidRPr="003B7540">
        <w:t>1. Szacunkowe zużycie energii elektrycznej dla grupy taryfowej C21 w okresie od</w:t>
      </w:r>
    </w:p>
    <w:p w:rsidR="007B44CF" w:rsidRPr="003B7540" w:rsidRDefault="007B44CF" w:rsidP="007B44CF">
      <w:r w:rsidRPr="003B7540">
        <w:t>01.01.2016r do 31.12.2016 r. w obiektach Zamawiającego wynosi  650 000 kWh przy mocy umownej 130 kW</w:t>
      </w:r>
    </w:p>
    <w:p w:rsidR="007B44CF" w:rsidRPr="003B7540" w:rsidRDefault="007B44CF" w:rsidP="007B44CF">
      <w:r w:rsidRPr="003B7540">
        <w:t>Oznaczenie wg Wspólnego Słownika Zamówień</w:t>
      </w:r>
    </w:p>
    <w:p w:rsidR="007B44CF" w:rsidRPr="003B7540" w:rsidRDefault="007B44CF" w:rsidP="007B44CF">
      <w:r w:rsidRPr="003B7540">
        <w:t>09310000-5- elektryczność</w:t>
      </w:r>
    </w:p>
    <w:p w:rsidR="007B44CF" w:rsidRPr="003B7540" w:rsidRDefault="007B44CF" w:rsidP="007B44CF">
      <w:r w:rsidRPr="003B7540">
        <w:t>65310000-9- przesył energii elektrycznej</w:t>
      </w:r>
    </w:p>
    <w:p w:rsidR="007B44CF" w:rsidRPr="007B44CF" w:rsidRDefault="007B44CF" w:rsidP="007B44CF">
      <w:r w:rsidRPr="003B7540">
        <w:t>09300000-2- energia elektryczna, cieplna, jądrowa</w:t>
      </w:r>
    </w:p>
    <w:p w:rsidR="007B44CF" w:rsidRPr="007B44CF" w:rsidRDefault="007B44CF" w:rsidP="007B44CF">
      <w:r>
        <w:t>2</w:t>
      </w:r>
      <w:r w:rsidRPr="007B44CF">
        <w:t>. Informacja na temat możliwości powierzenia przez wykonawcę wykonania części lub całości</w:t>
      </w:r>
    </w:p>
    <w:p w:rsidR="007B44CF" w:rsidRPr="007B44CF" w:rsidRDefault="007B44CF" w:rsidP="007B44CF">
      <w:r w:rsidRPr="007B44CF">
        <w:t>zamówienia podwykonawcom.</w:t>
      </w:r>
    </w:p>
    <w:p w:rsidR="007B44CF" w:rsidRPr="007B44CF" w:rsidRDefault="007B44CF" w:rsidP="007B44CF">
      <w:r w:rsidRPr="007B44CF">
        <w:t>W przypadku planowanego powierzenia przez wykonawcę części zamówienia podwykonawcom</w:t>
      </w:r>
    </w:p>
    <w:p w:rsidR="007B44CF" w:rsidRPr="007B44CF" w:rsidRDefault="007B44CF" w:rsidP="007B44CF">
      <w:r w:rsidRPr="007B44CF">
        <w:t xml:space="preserve">należy wskazać w ofercie jaka część i jakiemu podwykonawcy będzie udzielona </w:t>
      </w:r>
    </w:p>
    <w:p w:rsidR="007B44CF" w:rsidRPr="007B44CF" w:rsidRDefault="007B44CF" w:rsidP="007B44CF">
      <w:r>
        <w:t>3</w:t>
      </w:r>
      <w:r w:rsidRPr="007B44CF">
        <w:t>. Zamawiający nie dopuszcza możliwości składania ofert wariantowych</w:t>
      </w:r>
    </w:p>
    <w:p w:rsidR="007B44CF" w:rsidRPr="007B44CF" w:rsidRDefault="007B44CF" w:rsidP="007B44CF">
      <w:r>
        <w:t>4</w:t>
      </w:r>
      <w:r w:rsidRPr="007B44CF">
        <w:t>. Przedmiotem niniejszego postępowania nie jest zawarcie umowy ramowej</w:t>
      </w:r>
    </w:p>
    <w:p w:rsidR="007B44CF" w:rsidRPr="007B44CF" w:rsidRDefault="007B44CF" w:rsidP="007B44CF">
      <w:r>
        <w:t>5</w:t>
      </w:r>
      <w:r w:rsidRPr="007B44CF">
        <w:t>. Zamawiający przewiduje zamówienia uzupełniające.</w:t>
      </w:r>
    </w:p>
    <w:p w:rsidR="007B44CF" w:rsidRPr="007B44CF" w:rsidRDefault="007B44CF" w:rsidP="007B44CF">
      <w:r w:rsidRPr="007B44CF">
        <w:t>Zamawiający przewiduje możliwość udzielenia zamówienia uzupełniającego na podstawie odrębnej</w:t>
      </w:r>
      <w:r w:rsidR="003B7540">
        <w:t xml:space="preserve"> </w:t>
      </w:r>
      <w:r w:rsidRPr="007B44CF">
        <w:t>umowy w trybie zamówienia z wolnej ręki, na podstawie art. 67 ust. 1 pkt 7 ustawy. Maksymalny</w:t>
      </w:r>
      <w:r w:rsidR="003B7540">
        <w:t xml:space="preserve"> </w:t>
      </w:r>
      <w:r w:rsidRPr="007B44CF">
        <w:t>zakres zamówień uzupełniających wynosi 15 % zamówienia podstawowego. Zamówienia</w:t>
      </w:r>
      <w:r w:rsidR="003B7540">
        <w:t xml:space="preserve"> </w:t>
      </w:r>
      <w:r w:rsidRPr="007B44CF">
        <w:t>uzupełniające dotyczą zwiększenia zakresu dostawy energii elektrycznej i usługi dystrybucji objętych</w:t>
      </w:r>
      <w:r w:rsidR="003B7540">
        <w:t xml:space="preserve"> </w:t>
      </w:r>
      <w:r w:rsidRPr="007B44CF">
        <w:t>niniejszym zamówieniem.</w:t>
      </w:r>
    </w:p>
    <w:p w:rsidR="007B44CF" w:rsidRDefault="007B44CF" w:rsidP="007B44CF">
      <w:r>
        <w:t>6. Wymagania stawiane Wykonawcy:</w:t>
      </w:r>
    </w:p>
    <w:p w:rsidR="007B44CF" w:rsidRDefault="007B44CF" w:rsidP="007B44CF">
      <w:r>
        <w:t>6.1 Wykonawca jest odpowiedzialny za jakość, zgodność z warunkami  jakościowymi</w:t>
      </w:r>
    </w:p>
    <w:p w:rsidR="007B44CF" w:rsidRDefault="007B44CF" w:rsidP="007B44CF">
      <w:r>
        <w:t>opisanymi dla przedmiotu zamówienia.</w:t>
      </w:r>
    </w:p>
    <w:p w:rsidR="007B44CF" w:rsidRDefault="007B44CF" w:rsidP="007B44CF">
      <w:r>
        <w:t>6.2 Wymagana jest należyta staranność przy realizacji zobowiązań umowy,</w:t>
      </w:r>
    </w:p>
    <w:p w:rsidR="007B44CF" w:rsidRDefault="007B44CF" w:rsidP="007B44CF">
      <w:r>
        <w:t xml:space="preserve">6.3 Ustalenia i decyzje dotyczące wykonywania zamówienia uzgadniane będą przez </w:t>
      </w:r>
      <w:r w:rsidR="003B7540">
        <w:t>Z</w:t>
      </w:r>
      <w:r>
        <w:t>amawiającego</w:t>
      </w:r>
      <w:r w:rsidR="003B7540">
        <w:t xml:space="preserve"> </w:t>
      </w:r>
      <w:r>
        <w:t xml:space="preserve">z ustanowionym przedstawicielem </w:t>
      </w:r>
      <w:r w:rsidR="003B7540">
        <w:t>W</w:t>
      </w:r>
      <w:r>
        <w:t>ykonawcy.</w:t>
      </w:r>
    </w:p>
    <w:p w:rsidR="007B44CF" w:rsidRDefault="007B44CF" w:rsidP="007B44CF">
      <w:r>
        <w:t>6.4 Określenie przez Wykonawcę telefonów kontaktowych i numerów fax. oraz innych ustaleń</w:t>
      </w:r>
    </w:p>
    <w:p w:rsidR="007B44CF" w:rsidRDefault="007B44CF" w:rsidP="007B44CF">
      <w:r>
        <w:t>niezbędnych dla sprawnego i terminowego wykonania zamówienia.</w:t>
      </w:r>
    </w:p>
    <w:p w:rsidR="007B44CF" w:rsidRDefault="007B44CF" w:rsidP="007B44CF">
      <w:r>
        <w:t>6.5 Zamawiający nie ponosi odpowiedzialności za szkody wyrządzone przez Wykonawcę podczas</w:t>
      </w:r>
      <w:r w:rsidR="003B7540">
        <w:t xml:space="preserve"> </w:t>
      </w:r>
      <w:r>
        <w:t>wy</w:t>
      </w:r>
      <w:r w:rsidR="003B7540">
        <w:t>konywania przedmiotu zamówienia;</w:t>
      </w:r>
    </w:p>
    <w:p w:rsidR="003B7540" w:rsidRDefault="007B44CF" w:rsidP="007B44CF">
      <w:r>
        <w:t>7. Zamawiający nie przewiduje spotkania z oferentami</w:t>
      </w:r>
      <w:r w:rsidR="003B7540">
        <w:t>.</w:t>
      </w:r>
    </w:p>
    <w:p w:rsidR="007B44CF" w:rsidRDefault="003B7540" w:rsidP="007B44CF">
      <w:r>
        <w:t>Zamawiający nie zwraca żadnych kosztów poniesionych na przygotowanie ofert na rzecz potencjalnych Wykonawców.</w:t>
      </w:r>
    </w:p>
    <w:p w:rsidR="00FA3F8C" w:rsidRDefault="00FA3F8C" w:rsidP="00FA3F8C"/>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D971EB" w:rsidRPr="00D971EB" w:rsidTr="00793790">
        <w:tc>
          <w:tcPr>
            <w:tcW w:w="9494" w:type="dxa"/>
            <w:shd w:val="pct10" w:color="auto" w:fill="auto"/>
          </w:tcPr>
          <w:p w:rsidR="00D971EB" w:rsidRPr="00D971EB" w:rsidRDefault="00D971EB" w:rsidP="00D971EB">
            <w:pPr>
              <w:widowControl w:val="0"/>
              <w:autoSpaceDE w:val="0"/>
              <w:autoSpaceDN w:val="0"/>
              <w:adjustRightInd w:val="0"/>
              <w:spacing w:line="276" w:lineRule="auto"/>
              <w:jc w:val="both"/>
            </w:pPr>
            <w:r w:rsidRPr="00D971EB">
              <w:rPr>
                <w:b/>
                <w:bCs/>
                <w:spacing w:val="-9"/>
              </w:rPr>
              <w:t xml:space="preserve">V.  </w:t>
            </w:r>
            <w:r w:rsidRPr="00D971EB">
              <w:rPr>
                <w:b/>
                <w:bCs/>
                <w:spacing w:val="-1"/>
              </w:rPr>
              <w:t>Informacja dotycząca dialogu technicznego</w:t>
            </w:r>
          </w:p>
        </w:tc>
      </w:tr>
    </w:tbl>
    <w:p w:rsidR="00D971EB" w:rsidRPr="00D971EB" w:rsidRDefault="00D971EB" w:rsidP="00D971EB">
      <w:pPr>
        <w:widowControl w:val="0"/>
        <w:autoSpaceDE w:val="0"/>
        <w:autoSpaceDN w:val="0"/>
        <w:adjustRightInd w:val="0"/>
        <w:spacing w:line="276" w:lineRule="auto"/>
        <w:jc w:val="both"/>
        <w:rPr>
          <w:rFonts w:ascii="Arial" w:hAnsi="Arial" w:cs="Arial"/>
          <w:sz w:val="22"/>
          <w:szCs w:val="22"/>
        </w:rPr>
      </w:pPr>
      <w:r w:rsidRPr="00D971EB">
        <w:rPr>
          <w:rFonts w:ascii="Arial" w:hAnsi="Arial" w:cs="Arial"/>
          <w:sz w:val="22"/>
          <w:szCs w:val="22"/>
        </w:rPr>
        <w:t>Zamawiający przed wszczęciem postępowania o udzielenie zamówienia nie zastosował dialogu technicznego, o którym mowa w art. 31a ustawy Pzp.</w:t>
      </w:r>
    </w:p>
    <w:p w:rsidR="00D971EB" w:rsidRPr="00D971EB" w:rsidRDefault="00D971EB" w:rsidP="00D971EB">
      <w:pPr>
        <w:widowControl w:val="0"/>
        <w:autoSpaceDE w:val="0"/>
        <w:autoSpaceDN w:val="0"/>
        <w:adjustRightInd w:val="0"/>
        <w:spacing w:line="276" w:lineRule="auto"/>
        <w:jc w:val="both"/>
        <w:rPr>
          <w:rFonts w:ascii="Arial" w:hAnsi="Arial" w:cs="Arial"/>
          <w:sz w:val="22"/>
          <w:szCs w:val="22"/>
        </w:rPr>
      </w:pPr>
    </w:p>
    <w:tbl>
      <w:tblPr>
        <w:tblStyle w:val="Tabela-Siatka1"/>
        <w:tblW w:w="0" w:type="auto"/>
        <w:tblLook w:val="04A0" w:firstRow="1" w:lastRow="0" w:firstColumn="1" w:lastColumn="0" w:noHBand="0" w:noVBand="1"/>
      </w:tblPr>
      <w:tblGrid>
        <w:gridCol w:w="9550"/>
      </w:tblGrid>
      <w:tr w:rsidR="00D971EB" w:rsidRPr="00D971EB" w:rsidTr="00793790">
        <w:tc>
          <w:tcPr>
            <w:tcW w:w="9550" w:type="dxa"/>
            <w:tcBorders>
              <w:top w:val="nil"/>
              <w:left w:val="nil"/>
              <w:bottom w:val="nil"/>
              <w:right w:val="nil"/>
            </w:tcBorders>
            <w:shd w:val="clear" w:color="auto" w:fill="D9D9D9" w:themeFill="background1" w:themeFillShade="D9"/>
          </w:tcPr>
          <w:p w:rsidR="00D971EB" w:rsidRPr="00D971EB" w:rsidRDefault="00D971EB" w:rsidP="00D971EB">
            <w:pPr>
              <w:spacing w:line="276" w:lineRule="auto"/>
              <w:jc w:val="both"/>
              <w:rPr>
                <w:b/>
                <w:bCs/>
                <w:spacing w:val="-1"/>
              </w:rPr>
            </w:pPr>
            <w:r w:rsidRPr="00D971EB">
              <w:rPr>
                <w:b/>
                <w:bCs/>
                <w:spacing w:val="-9"/>
              </w:rPr>
              <w:t xml:space="preserve">VI.  </w:t>
            </w:r>
            <w:r w:rsidRPr="00D971EB">
              <w:rPr>
                <w:b/>
                <w:bCs/>
                <w:spacing w:val="-1"/>
              </w:rPr>
              <w:t>Oferty częściowe</w:t>
            </w:r>
          </w:p>
        </w:tc>
      </w:tr>
    </w:tbl>
    <w:p w:rsidR="00D971EB" w:rsidRPr="00D971EB" w:rsidRDefault="00D971EB" w:rsidP="00FA3F8C">
      <w:pPr>
        <w:spacing w:line="276" w:lineRule="auto"/>
        <w:rPr>
          <w:rFonts w:ascii="Arial" w:hAnsi="Arial" w:cs="Arial"/>
          <w:bCs/>
          <w:spacing w:val="-1"/>
          <w:sz w:val="22"/>
          <w:szCs w:val="22"/>
        </w:rPr>
      </w:pPr>
      <w:r w:rsidRPr="00D971EB">
        <w:rPr>
          <w:rFonts w:ascii="Arial" w:eastAsiaTheme="minorHAnsi" w:hAnsi="Arial" w:cs="Arial"/>
          <w:sz w:val="22"/>
          <w:szCs w:val="22"/>
          <w:lang w:eastAsia="en-US"/>
        </w:rPr>
        <w:t>Zamawiaj</w:t>
      </w:r>
      <w:r w:rsidRPr="00D971EB">
        <w:rPr>
          <w:rFonts w:ascii="Arial" w:eastAsia="TimesNewRoman" w:hAnsi="Arial" w:cs="Arial"/>
          <w:sz w:val="22"/>
          <w:szCs w:val="22"/>
          <w:lang w:eastAsia="en-US"/>
        </w:rPr>
        <w:t>ą</w:t>
      </w:r>
      <w:r w:rsidRPr="00D971EB">
        <w:rPr>
          <w:rFonts w:ascii="Arial" w:eastAsiaTheme="minorHAnsi" w:hAnsi="Arial" w:cs="Arial"/>
          <w:sz w:val="22"/>
          <w:szCs w:val="22"/>
          <w:lang w:eastAsia="en-US"/>
        </w:rPr>
        <w:t>cy nie dopuszcza mo</w:t>
      </w:r>
      <w:r w:rsidRPr="00D971EB">
        <w:rPr>
          <w:rFonts w:ascii="Arial" w:eastAsia="TimesNewRoman" w:hAnsi="Arial" w:cs="Arial"/>
          <w:sz w:val="22"/>
          <w:szCs w:val="22"/>
          <w:lang w:eastAsia="en-US"/>
        </w:rPr>
        <w:t>ż</w:t>
      </w:r>
      <w:r w:rsidRPr="00D971EB">
        <w:rPr>
          <w:rFonts w:ascii="Arial" w:eastAsiaTheme="minorHAnsi" w:hAnsi="Arial" w:cs="Arial"/>
          <w:sz w:val="22"/>
          <w:szCs w:val="22"/>
          <w:lang w:eastAsia="en-US"/>
        </w:rPr>
        <w:t>liwo</w:t>
      </w:r>
      <w:r w:rsidRPr="00D971EB">
        <w:rPr>
          <w:rFonts w:ascii="Arial" w:eastAsia="TimesNewRoman" w:hAnsi="Arial" w:cs="Arial"/>
          <w:sz w:val="22"/>
          <w:szCs w:val="22"/>
          <w:lang w:eastAsia="en-US"/>
        </w:rPr>
        <w:t>ś</w:t>
      </w:r>
      <w:r w:rsidRPr="00D971EB">
        <w:rPr>
          <w:rFonts w:ascii="Arial" w:eastAsiaTheme="minorHAnsi" w:hAnsi="Arial" w:cs="Arial"/>
          <w:sz w:val="22"/>
          <w:szCs w:val="22"/>
          <w:lang w:eastAsia="en-US"/>
        </w:rPr>
        <w:t>ci składania ofert cz</w:t>
      </w:r>
      <w:r w:rsidRPr="00D971EB">
        <w:rPr>
          <w:rFonts w:ascii="Arial" w:eastAsia="TimesNewRoman" w:hAnsi="Arial" w:cs="Arial"/>
          <w:sz w:val="22"/>
          <w:szCs w:val="22"/>
          <w:lang w:eastAsia="en-US"/>
        </w:rPr>
        <w:t>ęś</w:t>
      </w:r>
      <w:r w:rsidRPr="00D971EB">
        <w:rPr>
          <w:rFonts w:ascii="Arial" w:eastAsiaTheme="minorHAnsi" w:hAnsi="Arial" w:cs="Arial"/>
          <w:sz w:val="22"/>
          <w:szCs w:val="22"/>
          <w:lang w:eastAsia="en-US"/>
        </w:rPr>
        <w:t>ciowych.</w:t>
      </w:r>
      <w:r w:rsidRPr="00D971EB">
        <w:rPr>
          <w:rFonts w:ascii="Arial" w:eastAsiaTheme="minorHAnsi" w:hAnsi="Arial" w:cs="Arial"/>
          <w:sz w:val="22"/>
          <w:szCs w:val="22"/>
          <w:lang w:eastAsia="en-US"/>
        </w:rPr>
        <w:br/>
      </w:r>
    </w:p>
    <w:tbl>
      <w:tblPr>
        <w:tblStyle w:val="Tabela-Siatka1"/>
        <w:tblW w:w="0" w:type="auto"/>
        <w:tblLook w:val="04A0" w:firstRow="1" w:lastRow="0" w:firstColumn="1" w:lastColumn="0" w:noHBand="0" w:noVBand="1"/>
      </w:tblPr>
      <w:tblGrid>
        <w:gridCol w:w="9550"/>
      </w:tblGrid>
      <w:tr w:rsidR="00D971EB" w:rsidRPr="00D971EB" w:rsidTr="00793790">
        <w:tc>
          <w:tcPr>
            <w:tcW w:w="9550" w:type="dxa"/>
            <w:tcBorders>
              <w:top w:val="nil"/>
              <w:left w:val="nil"/>
              <w:bottom w:val="nil"/>
              <w:right w:val="nil"/>
            </w:tcBorders>
            <w:shd w:val="clear" w:color="auto" w:fill="D9D9D9" w:themeFill="background1" w:themeFillShade="D9"/>
          </w:tcPr>
          <w:p w:rsidR="00D971EB" w:rsidRPr="00D971EB" w:rsidRDefault="00D971EB" w:rsidP="00D971EB">
            <w:pPr>
              <w:tabs>
                <w:tab w:val="num" w:pos="928"/>
                <w:tab w:val="left" w:leader="dot" w:pos="9072"/>
              </w:tabs>
              <w:suppressAutoHyphens/>
              <w:spacing w:line="276" w:lineRule="auto"/>
              <w:jc w:val="both"/>
              <w:rPr>
                <w:b/>
                <w:bCs/>
                <w:spacing w:val="-1"/>
              </w:rPr>
            </w:pPr>
            <w:r w:rsidRPr="00D971EB">
              <w:rPr>
                <w:b/>
                <w:bCs/>
                <w:spacing w:val="-9"/>
              </w:rPr>
              <w:t xml:space="preserve">VII.   </w:t>
            </w:r>
            <w:r w:rsidRPr="00D971EB">
              <w:rPr>
                <w:b/>
                <w:bCs/>
                <w:spacing w:val="-1"/>
              </w:rPr>
              <w:t xml:space="preserve">Zamówienia uzupełniające   </w:t>
            </w:r>
          </w:p>
        </w:tc>
      </w:tr>
    </w:tbl>
    <w:p w:rsidR="00FA3F8C" w:rsidRDefault="00FA3F8C" w:rsidP="00FA3F8C">
      <w:r>
        <w:lastRenderedPageBreak/>
        <w:t>Zamawiający przewiduje zamówienia uzupełniające.</w:t>
      </w:r>
    </w:p>
    <w:p w:rsidR="00FA3F8C" w:rsidRPr="00FA3F8C" w:rsidRDefault="00FA3F8C" w:rsidP="00FA3F8C">
      <w:r w:rsidRPr="00FA3F8C">
        <w:t>Zamawiający przewiduje możliwość udzielenia zamówienia uzupełniającego na podstawie odrębnej</w:t>
      </w:r>
      <w:r>
        <w:t xml:space="preserve"> </w:t>
      </w:r>
      <w:r w:rsidRPr="00FA3F8C">
        <w:t>umowy w trybie zamówienia z wolnej ręki, na podstawie art. 67 ust. 1 pkt 7 ustawy. Maksymalny</w:t>
      </w:r>
      <w:r>
        <w:t xml:space="preserve"> </w:t>
      </w:r>
      <w:r w:rsidRPr="00FA3F8C">
        <w:t>zakres zamówień uzupełniających wynosi 15 % zamówienia podstawowego. Zamówienia</w:t>
      </w:r>
      <w:r>
        <w:t xml:space="preserve"> </w:t>
      </w:r>
      <w:r w:rsidRPr="00FA3F8C">
        <w:t>uzupełniające dotyczą zwiększenia zakresu dostawy energii elektrycznej i usługi dystrybucji objętych</w:t>
      </w:r>
      <w:r>
        <w:t xml:space="preserve"> </w:t>
      </w:r>
      <w:r w:rsidRPr="00FA3F8C">
        <w:t>niniejszym zamówieniem.</w:t>
      </w:r>
    </w:p>
    <w:p w:rsidR="00D971EB" w:rsidRPr="00D971EB" w:rsidRDefault="00D971EB" w:rsidP="00D971EB">
      <w:pPr>
        <w:tabs>
          <w:tab w:val="num" w:pos="928"/>
          <w:tab w:val="left" w:leader="dot" w:pos="9072"/>
        </w:tabs>
        <w:suppressAutoHyphens/>
        <w:spacing w:line="276" w:lineRule="auto"/>
        <w:jc w:val="both"/>
        <w:rPr>
          <w:rFonts w:ascii="Arial" w:hAnsi="Arial" w:cs="Arial"/>
          <w:sz w:val="22"/>
          <w:szCs w:val="22"/>
        </w:rPr>
      </w:pPr>
    </w:p>
    <w:tbl>
      <w:tblPr>
        <w:tblStyle w:val="Tabela-Siatka1"/>
        <w:tblW w:w="0" w:type="auto"/>
        <w:tblLook w:val="04A0" w:firstRow="1" w:lastRow="0" w:firstColumn="1" w:lastColumn="0" w:noHBand="0" w:noVBand="1"/>
      </w:tblPr>
      <w:tblGrid>
        <w:gridCol w:w="9494"/>
      </w:tblGrid>
      <w:tr w:rsidR="00D971EB" w:rsidRPr="00D971EB" w:rsidTr="00793790">
        <w:tc>
          <w:tcPr>
            <w:tcW w:w="9494" w:type="dxa"/>
            <w:tcBorders>
              <w:top w:val="nil"/>
              <w:left w:val="nil"/>
              <w:bottom w:val="nil"/>
              <w:right w:val="nil"/>
            </w:tcBorders>
            <w:shd w:val="clear" w:color="auto" w:fill="D9D9D9" w:themeFill="background1" w:themeFillShade="D9"/>
          </w:tcPr>
          <w:p w:rsidR="00D971EB" w:rsidRPr="00D971EB" w:rsidRDefault="00D971EB" w:rsidP="00D971EB">
            <w:pPr>
              <w:tabs>
                <w:tab w:val="num" w:pos="928"/>
                <w:tab w:val="left" w:leader="dot" w:pos="9072"/>
              </w:tabs>
              <w:suppressAutoHyphens/>
              <w:spacing w:line="276" w:lineRule="auto"/>
              <w:jc w:val="both"/>
              <w:rPr>
                <w:b/>
                <w:bCs/>
                <w:spacing w:val="-1"/>
              </w:rPr>
            </w:pPr>
            <w:r w:rsidRPr="00D971EB">
              <w:rPr>
                <w:b/>
                <w:bCs/>
                <w:spacing w:val="-9"/>
              </w:rPr>
              <w:t>VIII.</w:t>
            </w:r>
            <w:r w:rsidRPr="00D971EB">
              <w:rPr>
                <w:b/>
                <w:bCs/>
              </w:rPr>
              <w:t xml:space="preserve"> </w:t>
            </w:r>
            <w:r w:rsidRPr="00D971EB">
              <w:rPr>
                <w:b/>
                <w:bCs/>
                <w:spacing w:val="-1"/>
              </w:rPr>
              <w:t>Oferty wariantowe</w:t>
            </w:r>
          </w:p>
        </w:tc>
      </w:tr>
    </w:tbl>
    <w:p w:rsidR="00D971EB" w:rsidRPr="00D971EB" w:rsidRDefault="00D971EB" w:rsidP="00D971EB">
      <w:pPr>
        <w:widowControl w:val="0"/>
        <w:shd w:val="clear" w:color="auto" w:fill="FFFFFF"/>
        <w:autoSpaceDE w:val="0"/>
        <w:autoSpaceDN w:val="0"/>
        <w:adjustRightInd w:val="0"/>
        <w:spacing w:line="276" w:lineRule="auto"/>
        <w:rPr>
          <w:rFonts w:ascii="Arial" w:hAnsi="Arial" w:cs="Arial"/>
          <w:sz w:val="22"/>
          <w:szCs w:val="22"/>
        </w:rPr>
      </w:pPr>
      <w:r w:rsidRPr="00D971EB">
        <w:rPr>
          <w:rFonts w:ascii="Arial" w:hAnsi="Arial" w:cs="Arial"/>
          <w:sz w:val="22"/>
          <w:szCs w:val="22"/>
        </w:rPr>
        <w:t>Zamawiający nie dopuszcza możliwości składania ofert wariantowych.</w:t>
      </w:r>
      <w:r w:rsidR="00E12FCD">
        <w:rPr>
          <w:rFonts w:ascii="Arial" w:hAnsi="Arial" w:cs="Arial"/>
          <w:sz w:val="22"/>
          <w:szCs w:val="22"/>
        </w:rPr>
        <w:br/>
      </w:r>
    </w:p>
    <w:tbl>
      <w:tblPr>
        <w:tblStyle w:val="Tabela-Siatka1"/>
        <w:tblW w:w="0" w:type="auto"/>
        <w:tblLook w:val="04A0" w:firstRow="1" w:lastRow="0" w:firstColumn="1" w:lastColumn="0" w:noHBand="0" w:noVBand="1"/>
      </w:tblPr>
      <w:tblGrid>
        <w:gridCol w:w="9494"/>
      </w:tblGrid>
      <w:tr w:rsidR="00D971EB" w:rsidRPr="00D971EB" w:rsidTr="00793790">
        <w:tc>
          <w:tcPr>
            <w:tcW w:w="9494" w:type="dxa"/>
            <w:tcBorders>
              <w:top w:val="nil"/>
              <w:left w:val="nil"/>
              <w:bottom w:val="nil"/>
              <w:right w:val="nil"/>
            </w:tcBorders>
            <w:shd w:val="clear" w:color="auto" w:fill="D9D9D9" w:themeFill="background1" w:themeFillShade="D9"/>
          </w:tcPr>
          <w:p w:rsidR="00D971EB" w:rsidRPr="00D971EB" w:rsidRDefault="00D971EB" w:rsidP="00D971EB">
            <w:pPr>
              <w:widowControl w:val="0"/>
              <w:autoSpaceDE w:val="0"/>
              <w:autoSpaceDN w:val="0"/>
              <w:adjustRightInd w:val="0"/>
              <w:spacing w:line="276" w:lineRule="auto"/>
              <w:rPr>
                <w:b/>
              </w:rPr>
            </w:pPr>
            <w:r w:rsidRPr="00D971EB">
              <w:rPr>
                <w:b/>
              </w:rPr>
              <w:t>IX.  Udział podwykonawców w realizacji zamówienia</w:t>
            </w:r>
          </w:p>
        </w:tc>
      </w:tr>
    </w:tbl>
    <w:p w:rsidR="00D971EB" w:rsidRPr="00E51E80" w:rsidRDefault="00D971EB" w:rsidP="00D971EB">
      <w:pPr>
        <w:widowControl w:val="0"/>
        <w:autoSpaceDE w:val="0"/>
        <w:autoSpaceDN w:val="0"/>
        <w:adjustRightInd w:val="0"/>
        <w:jc w:val="both"/>
        <w:rPr>
          <w:rFonts w:ascii="Arial" w:eastAsia="Calibri" w:hAnsi="Arial" w:cs="Arial"/>
          <w:color w:val="FF0000"/>
          <w:sz w:val="22"/>
          <w:szCs w:val="22"/>
        </w:rPr>
      </w:pPr>
      <w:r w:rsidRPr="00E51E80">
        <w:rPr>
          <w:rFonts w:ascii="Arial" w:eastAsiaTheme="minorHAnsi" w:hAnsi="Arial" w:cs="Arial"/>
          <w:color w:val="000000"/>
          <w:sz w:val="22"/>
          <w:szCs w:val="22"/>
        </w:rPr>
        <w:t xml:space="preserve">1. Wykonawca może powierzyć wykonanie części zamówienia podwykonawcy. </w:t>
      </w:r>
    </w:p>
    <w:p w:rsidR="00CA4045" w:rsidRPr="00E51E80" w:rsidRDefault="00D971EB" w:rsidP="00CA4045">
      <w:pPr>
        <w:pStyle w:val="Default"/>
        <w:jc w:val="both"/>
        <w:rPr>
          <w:rFonts w:ascii="Arial" w:hAnsi="Arial" w:cs="Arial"/>
          <w:color w:val="auto"/>
          <w:sz w:val="22"/>
          <w:szCs w:val="22"/>
        </w:rPr>
      </w:pPr>
      <w:r w:rsidRPr="00E51E80">
        <w:rPr>
          <w:rFonts w:ascii="Arial" w:hAnsi="Arial" w:cs="Arial"/>
          <w:sz w:val="22"/>
          <w:szCs w:val="22"/>
        </w:rPr>
        <w:t xml:space="preserve">2. </w:t>
      </w:r>
      <w:r w:rsidR="00E51E80" w:rsidRPr="00E51E80">
        <w:rPr>
          <w:rFonts w:ascii="Arial" w:hAnsi="Arial" w:cs="Arial"/>
          <w:color w:val="auto"/>
          <w:sz w:val="22"/>
          <w:szCs w:val="22"/>
        </w:rPr>
        <w:t xml:space="preserve">Zamawiający nie zastrzega obowiązku osobistego wykonania przez Wykonawcę </w:t>
      </w:r>
      <w:r w:rsidR="00E51E80">
        <w:rPr>
          <w:rFonts w:ascii="Arial" w:hAnsi="Arial" w:cs="Arial"/>
          <w:color w:val="auto"/>
          <w:sz w:val="22"/>
          <w:szCs w:val="22"/>
        </w:rPr>
        <w:t xml:space="preserve">prac związanych </w:t>
      </w:r>
      <w:r w:rsidR="00E51E80" w:rsidRPr="00E51E80">
        <w:rPr>
          <w:rFonts w:ascii="Arial" w:hAnsi="Arial" w:cs="Arial"/>
          <w:color w:val="auto"/>
          <w:sz w:val="22"/>
          <w:szCs w:val="22"/>
        </w:rPr>
        <w:t>z rozmieszczeniem i instalacją, w ramach zamówienia na dostawy.</w:t>
      </w:r>
    </w:p>
    <w:p w:rsidR="00D971EB" w:rsidRPr="00D971EB" w:rsidRDefault="00D971EB" w:rsidP="000B0893">
      <w:pPr>
        <w:autoSpaceDE w:val="0"/>
        <w:autoSpaceDN w:val="0"/>
        <w:adjustRightInd w:val="0"/>
        <w:jc w:val="both"/>
        <w:rPr>
          <w:rFonts w:ascii="Arial" w:eastAsiaTheme="minorHAnsi" w:hAnsi="Arial" w:cs="Arial"/>
          <w:color w:val="000000"/>
          <w:sz w:val="22"/>
          <w:szCs w:val="22"/>
        </w:rPr>
      </w:pPr>
      <w:r w:rsidRPr="00D971EB">
        <w:rPr>
          <w:rFonts w:ascii="Arial" w:eastAsiaTheme="minorHAnsi" w:hAnsi="Arial" w:cs="Arial"/>
          <w:color w:val="000000"/>
          <w:sz w:val="22"/>
          <w:szCs w:val="22"/>
        </w:rPr>
        <w:t xml:space="preserve">3. Zamawiający żąda wskazania przez Wykonawcę w ofercie części zamówienia, której wykonanie zamierza powierzyć podwykonawcy lub podania przez wykonawcę nazw (firm) podwykonawców, na których zasoby wykonawca powołuje się na zasadach określonych </w:t>
      </w:r>
      <w:r w:rsidR="00C50992">
        <w:rPr>
          <w:rFonts w:ascii="Arial" w:eastAsiaTheme="minorHAnsi" w:hAnsi="Arial" w:cs="Arial"/>
          <w:color w:val="000000"/>
          <w:sz w:val="22"/>
          <w:szCs w:val="22"/>
        </w:rPr>
        <w:br/>
      </w:r>
      <w:r w:rsidRPr="00D971EB">
        <w:rPr>
          <w:rFonts w:ascii="Arial" w:eastAsiaTheme="minorHAnsi" w:hAnsi="Arial" w:cs="Arial"/>
          <w:color w:val="000000"/>
          <w:sz w:val="22"/>
          <w:szCs w:val="22"/>
        </w:rPr>
        <w:t>w art.</w:t>
      </w:r>
      <w:r w:rsidR="00553F4A">
        <w:rPr>
          <w:rFonts w:ascii="Arial" w:eastAsiaTheme="minorHAnsi" w:hAnsi="Arial" w:cs="Arial"/>
          <w:color w:val="000000"/>
          <w:sz w:val="22"/>
          <w:szCs w:val="22"/>
        </w:rPr>
        <w:t xml:space="preserve"> </w:t>
      </w:r>
      <w:r w:rsidRPr="00D971EB">
        <w:rPr>
          <w:rFonts w:ascii="Arial" w:eastAsiaTheme="minorHAnsi" w:hAnsi="Arial" w:cs="Arial"/>
          <w:color w:val="000000"/>
          <w:sz w:val="22"/>
          <w:szCs w:val="22"/>
        </w:rPr>
        <w:t>26 ust</w:t>
      </w:r>
      <w:r w:rsidR="00553F4A">
        <w:rPr>
          <w:rFonts w:ascii="Arial" w:eastAsiaTheme="minorHAnsi" w:hAnsi="Arial" w:cs="Arial"/>
          <w:color w:val="000000"/>
          <w:sz w:val="22"/>
          <w:szCs w:val="22"/>
        </w:rPr>
        <w:t>.</w:t>
      </w:r>
      <w:r w:rsidRPr="00D971EB">
        <w:rPr>
          <w:rFonts w:ascii="Arial" w:eastAsiaTheme="minorHAnsi" w:hAnsi="Arial" w:cs="Arial"/>
          <w:color w:val="000000"/>
          <w:sz w:val="22"/>
          <w:szCs w:val="22"/>
        </w:rPr>
        <w:t xml:space="preserve"> 2b w celu wykazania spełniania warunków udziału w postępowaniu, o których mowa w art.</w:t>
      </w:r>
      <w:r w:rsidR="00553F4A">
        <w:rPr>
          <w:rFonts w:ascii="Arial" w:eastAsiaTheme="minorHAnsi" w:hAnsi="Arial" w:cs="Arial"/>
          <w:color w:val="000000"/>
          <w:sz w:val="22"/>
          <w:szCs w:val="22"/>
        </w:rPr>
        <w:t xml:space="preserve"> </w:t>
      </w:r>
      <w:r w:rsidRPr="00D971EB">
        <w:rPr>
          <w:rFonts w:ascii="Arial" w:eastAsiaTheme="minorHAnsi" w:hAnsi="Arial" w:cs="Arial"/>
          <w:color w:val="000000"/>
          <w:sz w:val="22"/>
          <w:szCs w:val="22"/>
        </w:rPr>
        <w:t xml:space="preserve">22 ust.1. </w:t>
      </w:r>
    </w:p>
    <w:p w:rsidR="00DB764E" w:rsidRPr="005841E5" w:rsidRDefault="00D971EB" w:rsidP="005841E5">
      <w:pPr>
        <w:widowControl w:val="0"/>
        <w:autoSpaceDE w:val="0"/>
        <w:autoSpaceDN w:val="0"/>
        <w:adjustRightInd w:val="0"/>
        <w:jc w:val="both"/>
        <w:rPr>
          <w:rFonts w:ascii="Arial" w:eastAsiaTheme="minorHAnsi" w:hAnsi="Arial" w:cs="Arial"/>
          <w:color w:val="000000"/>
          <w:sz w:val="22"/>
          <w:szCs w:val="22"/>
        </w:rPr>
      </w:pPr>
      <w:r w:rsidRPr="00D971EB">
        <w:rPr>
          <w:rFonts w:ascii="Arial" w:eastAsiaTheme="minorHAnsi" w:hAnsi="Arial" w:cs="Arial"/>
          <w:color w:val="000000"/>
          <w:sz w:val="22"/>
          <w:szCs w:val="22"/>
        </w:rPr>
        <w:t>4. Jeżeli zmiana albo rezygnacja z podwykonawcy dotyczy podmiotu na którego zasoby wykonawca powoływał się, na zasadach określonych w art. 26 ust.</w:t>
      </w:r>
      <w:r w:rsidR="00553F4A">
        <w:rPr>
          <w:rFonts w:ascii="Arial" w:eastAsiaTheme="minorHAnsi" w:hAnsi="Arial" w:cs="Arial"/>
          <w:color w:val="000000"/>
          <w:sz w:val="22"/>
          <w:szCs w:val="22"/>
        </w:rPr>
        <w:t xml:space="preserve"> </w:t>
      </w:r>
      <w:r w:rsidRPr="00D971EB">
        <w:rPr>
          <w:rFonts w:ascii="Arial" w:eastAsiaTheme="minorHAnsi" w:hAnsi="Arial" w:cs="Arial"/>
          <w:color w:val="000000"/>
          <w:sz w:val="22"/>
          <w:szCs w:val="22"/>
        </w:rPr>
        <w:t>2b w celu wykazania spełniania warunków udziału w postępowaniu, o których mowa w art. 22 ust.1, wykonawca jest obowiązany wykazać zamawiającemu, iż proponowany inny podwykonawca lub wykonawca samodzielnie spełnia je w stopniu nie mniejszym niż w</w:t>
      </w:r>
      <w:r w:rsidR="00553F4A">
        <w:rPr>
          <w:rFonts w:ascii="Arial" w:eastAsiaTheme="minorHAnsi" w:hAnsi="Arial" w:cs="Arial"/>
          <w:color w:val="000000"/>
          <w:sz w:val="22"/>
          <w:szCs w:val="22"/>
        </w:rPr>
        <w:t>ymagany w trakcie postępowania </w:t>
      </w:r>
      <w:r w:rsidRPr="00D971EB">
        <w:rPr>
          <w:rFonts w:ascii="Arial" w:eastAsiaTheme="minorHAnsi" w:hAnsi="Arial" w:cs="Arial"/>
          <w:color w:val="000000"/>
          <w:sz w:val="22"/>
          <w:szCs w:val="22"/>
        </w:rPr>
        <w:t>o udzielenie zamówienia</w:t>
      </w:r>
      <w:r w:rsidR="00553F4A">
        <w:rPr>
          <w:rFonts w:ascii="Arial" w:eastAsiaTheme="minorHAnsi" w:hAnsi="Arial" w:cs="Arial"/>
          <w:color w:val="000000"/>
          <w:sz w:val="22"/>
          <w:szCs w:val="22"/>
        </w:rPr>
        <w:t> ( jeżeli dotyczy)</w:t>
      </w:r>
      <w:r w:rsidRPr="00D971EB">
        <w:rPr>
          <w:rFonts w:ascii="Arial" w:eastAsiaTheme="minorHAnsi" w:hAnsi="Arial" w:cs="Arial"/>
          <w:color w:val="000000"/>
          <w:sz w:val="22"/>
          <w:szCs w:val="22"/>
        </w:rPr>
        <w:t>.</w:t>
      </w:r>
      <w:r w:rsidR="005841E5">
        <w:rPr>
          <w:rFonts w:ascii="Arial" w:eastAsiaTheme="minorHAnsi" w:hAnsi="Arial" w:cs="Arial"/>
          <w:color w:val="000000"/>
          <w:sz w:val="22"/>
          <w:szCs w:val="22"/>
        </w:rPr>
        <w:br/>
      </w:r>
      <w:r w:rsidRPr="00D971EB">
        <w:rPr>
          <w:rFonts w:ascii="Arial" w:eastAsiaTheme="minorHAnsi" w:hAnsi="Arial" w:cs="Arial"/>
          <w:color w:val="000000"/>
          <w:sz w:val="22"/>
          <w:szCs w:val="22"/>
        </w:rPr>
        <w:br/>
      </w:r>
      <w:r w:rsidR="00DB764E">
        <w:rPr>
          <w:rFonts w:ascii="Arial" w:hAnsi="Arial" w:cs="Arial"/>
          <w:b/>
          <w:bCs/>
          <w:iCs/>
          <w:color w:val="000000"/>
          <w:sz w:val="22"/>
          <w:szCs w:val="22"/>
        </w:rPr>
        <w:t xml:space="preserve">Uwaga: </w:t>
      </w:r>
    </w:p>
    <w:p w:rsidR="00DB764E" w:rsidRDefault="00DB764E" w:rsidP="00DB764E">
      <w:pPr>
        <w:autoSpaceDE w:val="0"/>
        <w:autoSpaceDN w:val="0"/>
        <w:adjustRightInd w:val="0"/>
        <w:jc w:val="both"/>
        <w:rPr>
          <w:rFonts w:ascii="Arial" w:hAnsi="Arial" w:cs="Arial"/>
          <w:color w:val="000000"/>
          <w:sz w:val="22"/>
          <w:szCs w:val="22"/>
        </w:rPr>
      </w:pPr>
      <w:r>
        <w:rPr>
          <w:rFonts w:ascii="Arial" w:hAnsi="Arial" w:cs="Arial"/>
          <w:iCs/>
          <w:color w:val="000000"/>
          <w:sz w:val="22"/>
          <w:szCs w:val="22"/>
        </w:rPr>
        <w:t xml:space="preserve">Ilekroć w zapisach SIWZ w tym projektu umowy jest mowa o: </w:t>
      </w:r>
    </w:p>
    <w:p w:rsidR="00DB764E" w:rsidRDefault="00DB764E" w:rsidP="00DB764E">
      <w:pPr>
        <w:autoSpaceDE w:val="0"/>
        <w:autoSpaceDN w:val="0"/>
        <w:adjustRightInd w:val="0"/>
        <w:spacing w:after="19"/>
        <w:jc w:val="both"/>
        <w:rPr>
          <w:rFonts w:ascii="Arial" w:hAnsi="Arial" w:cs="Arial"/>
          <w:color w:val="000000"/>
          <w:sz w:val="22"/>
          <w:szCs w:val="22"/>
        </w:rPr>
      </w:pPr>
      <w:r>
        <w:rPr>
          <w:rFonts w:ascii="Arial" w:hAnsi="Arial" w:cs="Arial"/>
          <w:iCs/>
          <w:color w:val="000000"/>
          <w:sz w:val="22"/>
          <w:szCs w:val="22"/>
        </w:rPr>
        <w:t xml:space="preserve">1) cenie - należy przez to rozumieć cenę w rozumieniu art. 3 ust. 1 pkt 1 i ust. 2 ustawy </w:t>
      </w:r>
      <w:r>
        <w:rPr>
          <w:rFonts w:ascii="Arial" w:hAnsi="Arial" w:cs="Arial"/>
          <w:iCs/>
          <w:color w:val="000000"/>
          <w:sz w:val="22"/>
          <w:szCs w:val="22"/>
        </w:rPr>
        <w:br/>
        <w:t xml:space="preserve">z dnia 9 maja 2014 r. o informowaniu o cenach towarów i usług (Dz. U. poz. 915); </w:t>
      </w:r>
    </w:p>
    <w:p w:rsidR="00DB764E" w:rsidRDefault="00DB764E" w:rsidP="00DB764E">
      <w:pPr>
        <w:autoSpaceDE w:val="0"/>
        <w:autoSpaceDN w:val="0"/>
        <w:adjustRightInd w:val="0"/>
        <w:spacing w:after="19"/>
        <w:jc w:val="both"/>
        <w:rPr>
          <w:rFonts w:ascii="Arial" w:hAnsi="Arial" w:cs="Arial"/>
          <w:color w:val="000000"/>
          <w:sz w:val="22"/>
          <w:szCs w:val="22"/>
        </w:rPr>
      </w:pPr>
      <w:r>
        <w:rPr>
          <w:rFonts w:ascii="Arial" w:hAnsi="Arial" w:cs="Arial"/>
          <w:iCs/>
          <w:color w:val="000000"/>
          <w:sz w:val="22"/>
          <w:szCs w:val="22"/>
        </w:rPr>
        <w:t xml:space="preserve">2) umowie o podwykonawstwo -należy przez to rozumieć umowę w formie pisemnej </w:t>
      </w:r>
      <w:r>
        <w:rPr>
          <w:rFonts w:ascii="Arial" w:hAnsi="Arial" w:cs="Arial"/>
          <w:iCs/>
          <w:color w:val="000000"/>
          <w:sz w:val="22"/>
          <w:szCs w:val="22"/>
        </w:rPr>
        <w:b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rsidR="00DB764E" w:rsidRDefault="00DB764E" w:rsidP="00DB764E">
      <w:pPr>
        <w:autoSpaceDE w:val="0"/>
        <w:autoSpaceDN w:val="0"/>
        <w:adjustRightInd w:val="0"/>
        <w:spacing w:after="19"/>
        <w:jc w:val="both"/>
        <w:rPr>
          <w:rFonts w:ascii="Arial" w:hAnsi="Arial" w:cs="Arial"/>
          <w:iCs/>
          <w:color w:val="000000"/>
          <w:sz w:val="22"/>
          <w:szCs w:val="22"/>
        </w:rPr>
      </w:pPr>
      <w:r>
        <w:rPr>
          <w:rFonts w:ascii="Arial" w:hAnsi="Arial" w:cs="Arial"/>
          <w:iCs/>
          <w:color w:val="000000"/>
          <w:sz w:val="22"/>
          <w:szCs w:val="22"/>
        </w:rPr>
        <w:t xml:space="preserve">3) usługach -należy przez to rozumieć wszelkie świadczenia, których przedmiotem nie są roboty budowlane lub dostawy, a są usługami określonymi w przepisach wydanych na podstawie art. 2a lub art. 2b; </w:t>
      </w:r>
    </w:p>
    <w:p w:rsidR="00DB764E" w:rsidRDefault="00DB764E" w:rsidP="00DB764E">
      <w:pPr>
        <w:autoSpaceDE w:val="0"/>
        <w:autoSpaceDN w:val="0"/>
        <w:adjustRightInd w:val="0"/>
        <w:spacing w:after="19"/>
        <w:jc w:val="both"/>
        <w:rPr>
          <w:rFonts w:ascii="Arial" w:hAnsi="Arial" w:cs="Arial"/>
          <w:color w:val="000000"/>
          <w:sz w:val="22"/>
          <w:szCs w:val="22"/>
        </w:rPr>
      </w:pPr>
      <w:r>
        <w:rPr>
          <w:rFonts w:ascii="Arial" w:hAnsi="Arial" w:cs="Arial"/>
          <w:iCs/>
          <w:color w:val="000000"/>
          <w:sz w:val="22"/>
          <w:szCs w:val="22"/>
        </w:rPr>
        <w:t xml:space="preserve">4) dostawach – należy przez to rozumieć nabywanie rzeczy, praw oraz innych dóbr, </w:t>
      </w:r>
      <w:r>
        <w:rPr>
          <w:rFonts w:ascii="Arial" w:hAnsi="Arial" w:cs="Arial"/>
          <w:iCs/>
          <w:color w:val="000000"/>
          <w:sz w:val="22"/>
          <w:szCs w:val="22"/>
        </w:rPr>
        <w:br/>
        <w:t>w szczególności na podstawie umowy sprzedaży , dostawy najmu, dzierżawy oraz leasingu;</w:t>
      </w:r>
    </w:p>
    <w:p w:rsidR="00D971EB" w:rsidRDefault="00DB764E" w:rsidP="00DB764E">
      <w:pPr>
        <w:widowControl w:val="0"/>
        <w:autoSpaceDE w:val="0"/>
        <w:autoSpaceDN w:val="0"/>
        <w:adjustRightInd w:val="0"/>
        <w:jc w:val="both"/>
        <w:rPr>
          <w:rFonts w:ascii="Arial" w:hAnsi="Arial" w:cs="Arial"/>
          <w:iCs/>
          <w:color w:val="000000"/>
          <w:sz w:val="22"/>
          <w:szCs w:val="22"/>
        </w:rPr>
      </w:pPr>
      <w:r>
        <w:rPr>
          <w:rFonts w:ascii="Arial" w:hAnsi="Arial" w:cs="Arial"/>
          <w:iCs/>
          <w:color w:val="000000"/>
          <w:sz w:val="22"/>
          <w:szCs w:val="22"/>
        </w:rPr>
        <w:t>5) zamówieniu publicznym -należy przez to rozumieć umowy odpłatne zawierane między zamawiającym a wykonawcą, których przedmiotem są usługi, dostawy lub roboty budowlane</w:t>
      </w:r>
      <w:r w:rsidR="00C27B50">
        <w:rPr>
          <w:rFonts w:ascii="Arial" w:hAnsi="Arial" w:cs="Arial"/>
          <w:iCs/>
          <w:color w:val="000000"/>
          <w:sz w:val="22"/>
          <w:szCs w:val="22"/>
        </w:rPr>
        <w:t>.</w:t>
      </w:r>
    </w:p>
    <w:p w:rsidR="00DB764E" w:rsidRPr="00D971EB" w:rsidRDefault="00DB764E" w:rsidP="00DB764E">
      <w:pPr>
        <w:widowControl w:val="0"/>
        <w:autoSpaceDE w:val="0"/>
        <w:autoSpaceDN w:val="0"/>
        <w:adjustRightInd w:val="0"/>
        <w:jc w:val="both"/>
        <w:rPr>
          <w:rFonts w:ascii="Arial" w:hAnsi="Arial" w:cs="Arial"/>
          <w:color w:val="FF0000"/>
          <w:sz w:val="22"/>
          <w:szCs w:val="22"/>
        </w:rPr>
      </w:pPr>
    </w:p>
    <w:tbl>
      <w:tblPr>
        <w:tblStyle w:val="Tabela-Siatka1"/>
        <w:tblW w:w="0" w:type="auto"/>
        <w:tblLook w:val="04A0" w:firstRow="1" w:lastRow="0" w:firstColumn="1" w:lastColumn="0" w:noHBand="0" w:noVBand="1"/>
      </w:tblPr>
      <w:tblGrid>
        <w:gridCol w:w="9550"/>
      </w:tblGrid>
      <w:tr w:rsidR="00D971EB" w:rsidRPr="00D971EB" w:rsidTr="00793790">
        <w:tc>
          <w:tcPr>
            <w:tcW w:w="9550" w:type="dxa"/>
            <w:tcBorders>
              <w:top w:val="nil"/>
              <w:left w:val="nil"/>
              <w:bottom w:val="nil"/>
              <w:right w:val="nil"/>
            </w:tcBorders>
            <w:shd w:val="clear" w:color="auto" w:fill="D9D9D9" w:themeFill="background1" w:themeFillShade="D9"/>
          </w:tcPr>
          <w:p w:rsidR="00D971EB" w:rsidRPr="00D971EB" w:rsidRDefault="00D971EB" w:rsidP="00D971EB">
            <w:pPr>
              <w:widowControl w:val="0"/>
              <w:autoSpaceDE w:val="0"/>
              <w:autoSpaceDN w:val="0"/>
              <w:adjustRightInd w:val="0"/>
              <w:spacing w:line="276" w:lineRule="auto"/>
              <w:rPr>
                <w:b/>
              </w:rPr>
            </w:pPr>
            <w:r w:rsidRPr="00D971EB">
              <w:rPr>
                <w:b/>
              </w:rPr>
              <w:t>X.</w:t>
            </w:r>
            <w:r w:rsidRPr="00D971EB">
              <w:t xml:space="preserve"> </w:t>
            </w:r>
            <w:r w:rsidRPr="00D971EB">
              <w:rPr>
                <w:b/>
                <w:bCs/>
              </w:rPr>
              <w:t xml:space="preserve">Zwrot kosztów udziału w postępowaniu                                                                  </w:t>
            </w:r>
          </w:p>
        </w:tc>
      </w:tr>
    </w:tbl>
    <w:p w:rsidR="00D971EB" w:rsidRPr="00D971EB" w:rsidRDefault="00D971EB" w:rsidP="00D971EB">
      <w:pPr>
        <w:widowControl w:val="0"/>
        <w:autoSpaceDE w:val="0"/>
        <w:autoSpaceDN w:val="0"/>
        <w:adjustRightInd w:val="0"/>
        <w:spacing w:line="276" w:lineRule="auto"/>
        <w:rPr>
          <w:rFonts w:ascii="Arial" w:hAnsi="Arial" w:cs="Arial"/>
          <w:sz w:val="22"/>
          <w:szCs w:val="22"/>
        </w:rPr>
      </w:pPr>
      <w:r w:rsidRPr="00D971EB">
        <w:rPr>
          <w:rFonts w:ascii="Arial" w:hAnsi="Arial" w:cs="Arial"/>
          <w:sz w:val="22"/>
          <w:szCs w:val="22"/>
        </w:rPr>
        <w:t>Zamawiający nie przewiduje zwrotu kosztów udziału w postępowaniu.</w:t>
      </w:r>
    </w:p>
    <w:p w:rsidR="00D971EB" w:rsidRDefault="00D971EB" w:rsidP="00D971EB">
      <w:pPr>
        <w:widowControl w:val="0"/>
        <w:autoSpaceDE w:val="0"/>
        <w:autoSpaceDN w:val="0"/>
        <w:adjustRightInd w:val="0"/>
        <w:spacing w:line="276" w:lineRule="auto"/>
        <w:rPr>
          <w:rFonts w:ascii="Arial" w:hAnsi="Arial" w:cs="Arial"/>
          <w:sz w:val="22"/>
          <w:szCs w:val="22"/>
        </w:rPr>
      </w:pPr>
    </w:p>
    <w:p w:rsidR="005841E5" w:rsidRPr="00D971EB" w:rsidRDefault="005841E5" w:rsidP="00D971EB">
      <w:pPr>
        <w:widowControl w:val="0"/>
        <w:autoSpaceDE w:val="0"/>
        <w:autoSpaceDN w:val="0"/>
        <w:adjustRightInd w:val="0"/>
        <w:spacing w:line="276" w:lineRule="auto"/>
        <w:rPr>
          <w:rFonts w:ascii="Arial" w:hAnsi="Arial" w:cs="Arial"/>
          <w:sz w:val="22"/>
          <w:szCs w:val="22"/>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D971EB" w:rsidRPr="00D971EB" w:rsidTr="00793790">
        <w:tc>
          <w:tcPr>
            <w:tcW w:w="9494" w:type="dxa"/>
            <w:shd w:val="clear" w:color="auto" w:fill="D9D9D9" w:themeFill="background1" w:themeFillShade="D9"/>
          </w:tcPr>
          <w:p w:rsidR="00D971EB" w:rsidRPr="00D971EB" w:rsidRDefault="00D971EB" w:rsidP="00D971EB">
            <w:pPr>
              <w:widowControl w:val="0"/>
              <w:autoSpaceDE w:val="0"/>
              <w:autoSpaceDN w:val="0"/>
              <w:adjustRightInd w:val="0"/>
              <w:spacing w:line="276" w:lineRule="auto"/>
              <w:rPr>
                <w:b/>
              </w:rPr>
            </w:pPr>
            <w:r w:rsidRPr="00D971EB">
              <w:rPr>
                <w:b/>
              </w:rPr>
              <w:t>XI. Termin wykonania zamówienia</w:t>
            </w:r>
          </w:p>
        </w:tc>
      </w:tr>
    </w:tbl>
    <w:p w:rsidR="00907B1C" w:rsidRDefault="00907B1C" w:rsidP="00907B1C">
      <w:pPr>
        <w:rPr>
          <w:b/>
        </w:rPr>
      </w:pPr>
      <w:r>
        <w:t xml:space="preserve">Termin realizacji zamówienia określa się na okres od </w:t>
      </w:r>
      <w:r>
        <w:rPr>
          <w:b/>
        </w:rPr>
        <w:t>01-01-2016 r. do 31-12-2016r.</w:t>
      </w:r>
    </w:p>
    <w:p w:rsidR="00907B1C" w:rsidRDefault="00907B1C" w:rsidP="00907B1C">
      <w:pPr>
        <w:rPr>
          <w:b/>
        </w:rPr>
      </w:pPr>
    </w:p>
    <w:p w:rsidR="00907B1C" w:rsidRDefault="00907B1C" w:rsidP="00907B1C"/>
    <w:p w:rsidR="00D971EB" w:rsidRPr="00D971EB" w:rsidRDefault="00D971EB" w:rsidP="00D971EB">
      <w:pPr>
        <w:widowControl w:val="0"/>
        <w:autoSpaceDE w:val="0"/>
        <w:autoSpaceDN w:val="0"/>
        <w:adjustRightInd w:val="0"/>
        <w:rPr>
          <w:rFonts w:ascii="Arial" w:eastAsia="SimSun" w:hAnsi="Arial" w:cs="Arial"/>
          <w:b/>
          <w:sz w:val="20"/>
          <w:szCs w:val="20"/>
        </w:rPr>
      </w:pPr>
    </w:p>
    <w:tbl>
      <w:tblPr>
        <w:tblStyle w:val="Tabela-Siatka1"/>
        <w:tblW w:w="0" w:type="auto"/>
        <w:tblLook w:val="04A0" w:firstRow="1" w:lastRow="0" w:firstColumn="1" w:lastColumn="0" w:noHBand="0" w:noVBand="1"/>
      </w:tblPr>
      <w:tblGrid>
        <w:gridCol w:w="9550"/>
      </w:tblGrid>
      <w:tr w:rsidR="00D971EB" w:rsidRPr="00D971EB" w:rsidTr="00793790">
        <w:tc>
          <w:tcPr>
            <w:tcW w:w="9550" w:type="dxa"/>
            <w:tcBorders>
              <w:top w:val="nil"/>
              <w:left w:val="nil"/>
              <w:bottom w:val="nil"/>
              <w:right w:val="nil"/>
            </w:tcBorders>
            <w:shd w:val="clear" w:color="auto" w:fill="D9D9D9" w:themeFill="background1" w:themeFillShade="D9"/>
          </w:tcPr>
          <w:p w:rsidR="00D971EB" w:rsidRPr="00D971EB" w:rsidRDefault="00D971EB" w:rsidP="00D971EB">
            <w:pPr>
              <w:widowControl w:val="0"/>
              <w:autoSpaceDE w:val="0"/>
              <w:autoSpaceDN w:val="0"/>
              <w:adjustRightInd w:val="0"/>
              <w:spacing w:line="276" w:lineRule="auto"/>
              <w:jc w:val="both"/>
            </w:pPr>
            <w:r w:rsidRPr="00D971EB">
              <w:rPr>
                <w:b/>
                <w:bCs/>
                <w:spacing w:val="-1"/>
              </w:rPr>
              <w:t xml:space="preserve">XII. Warunki udziału w postępowaniu oraz opis sposobu </w:t>
            </w:r>
            <w:r w:rsidR="00553F4A">
              <w:rPr>
                <w:b/>
                <w:bCs/>
                <w:spacing w:val="-1"/>
              </w:rPr>
              <w:t>dokonywania oceny spełniania</w:t>
            </w:r>
            <w:r w:rsidRPr="00D971EB">
              <w:rPr>
                <w:b/>
                <w:bCs/>
                <w:spacing w:val="-1"/>
              </w:rPr>
              <w:t xml:space="preserve"> tych </w:t>
            </w:r>
            <w:r w:rsidRPr="00D971EB">
              <w:rPr>
                <w:b/>
                <w:bCs/>
                <w:spacing w:val="-2"/>
              </w:rPr>
              <w:t xml:space="preserve">warunków  </w:t>
            </w:r>
          </w:p>
        </w:tc>
      </w:tr>
    </w:tbl>
    <w:p w:rsidR="00D971EB" w:rsidRPr="00D971EB" w:rsidRDefault="00D971EB" w:rsidP="00C7570A">
      <w:pPr>
        <w:widowControl w:val="0"/>
        <w:numPr>
          <w:ilvl w:val="0"/>
          <w:numId w:val="15"/>
        </w:numPr>
        <w:autoSpaceDE w:val="0"/>
        <w:autoSpaceDN w:val="0"/>
        <w:adjustRightInd w:val="0"/>
        <w:spacing w:line="276" w:lineRule="auto"/>
        <w:ind w:left="426" w:hanging="426"/>
        <w:contextualSpacing/>
        <w:jc w:val="both"/>
        <w:rPr>
          <w:rFonts w:ascii="Arial" w:eastAsia="Calibri" w:hAnsi="Arial" w:cs="Arial"/>
          <w:spacing w:val="-1"/>
          <w:sz w:val="22"/>
          <w:szCs w:val="22"/>
          <w:lang w:eastAsia="en-US"/>
        </w:rPr>
      </w:pPr>
      <w:r w:rsidRPr="00D971EB">
        <w:rPr>
          <w:rFonts w:ascii="Arial" w:eastAsia="Calibri" w:hAnsi="Arial" w:cs="Arial"/>
          <w:bCs/>
          <w:spacing w:val="-1"/>
          <w:sz w:val="22"/>
          <w:szCs w:val="22"/>
          <w:lang w:eastAsia="en-US"/>
        </w:rPr>
        <w:t>O</w:t>
      </w:r>
      <w:r w:rsidRPr="00D971EB">
        <w:rPr>
          <w:rFonts w:ascii="Arial" w:eastAsia="Calibri" w:hAnsi="Arial" w:cs="Arial"/>
          <w:b/>
          <w:bCs/>
          <w:spacing w:val="-1"/>
          <w:sz w:val="22"/>
          <w:szCs w:val="22"/>
          <w:lang w:eastAsia="en-US"/>
        </w:rPr>
        <w:t xml:space="preserve"> </w:t>
      </w:r>
      <w:r w:rsidRPr="00D971EB">
        <w:rPr>
          <w:rFonts w:ascii="Arial" w:eastAsia="Calibri" w:hAnsi="Arial" w:cs="Arial"/>
          <w:spacing w:val="-1"/>
          <w:sz w:val="22"/>
          <w:szCs w:val="22"/>
          <w:lang w:eastAsia="en-US"/>
        </w:rPr>
        <w:t>udzielenie zamówienia mogą ubiegać się Wykonawcy, którzy spełniają warunki  określone w art. 22 ust. 1 ustawy Prawo zamówień publicznych, dotyczące:</w:t>
      </w:r>
    </w:p>
    <w:p w:rsidR="00D971EB" w:rsidRPr="00D971EB" w:rsidRDefault="00D971EB" w:rsidP="00C7570A">
      <w:pPr>
        <w:widowControl w:val="0"/>
        <w:numPr>
          <w:ilvl w:val="0"/>
          <w:numId w:val="14"/>
        </w:numPr>
        <w:shd w:val="clear" w:color="auto" w:fill="FFFFFF"/>
        <w:tabs>
          <w:tab w:val="left" w:pos="851"/>
        </w:tabs>
        <w:autoSpaceDE w:val="0"/>
        <w:autoSpaceDN w:val="0"/>
        <w:adjustRightInd w:val="0"/>
        <w:spacing w:after="200" w:line="276" w:lineRule="auto"/>
        <w:ind w:hanging="142"/>
        <w:contextualSpacing/>
        <w:jc w:val="both"/>
        <w:rPr>
          <w:rFonts w:ascii="Arial" w:eastAsia="Calibri" w:hAnsi="Arial" w:cs="Arial"/>
          <w:sz w:val="22"/>
          <w:szCs w:val="22"/>
          <w:lang w:eastAsia="en-US"/>
        </w:rPr>
      </w:pPr>
      <w:r w:rsidRPr="00D971EB">
        <w:rPr>
          <w:rFonts w:ascii="Arial" w:eastAsia="Calibri" w:hAnsi="Arial" w:cs="Arial"/>
          <w:sz w:val="22"/>
          <w:szCs w:val="22"/>
          <w:lang w:eastAsia="en-US"/>
        </w:rPr>
        <w:t xml:space="preserve">posiadania uprawnień do wykonywania określonej działalności lub czynności, jeżeli przepisy prawa nakładają obowiązek ich posiadania; </w:t>
      </w:r>
    </w:p>
    <w:p w:rsidR="00D971EB" w:rsidRPr="00D971EB" w:rsidRDefault="00D971EB" w:rsidP="00C7570A">
      <w:pPr>
        <w:widowControl w:val="0"/>
        <w:numPr>
          <w:ilvl w:val="0"/>
          <w:numId w:val="14"/>
        </w:numPr>
        <w:shd w:val="clear" w:color="auto" w:fill="FFFFFF"/>
        <w:tabs>
          <w:tab w:val="left" w:pos="851"/>
        </w:tabs>
        <w:autoSpaceDE w:val="0"/>
        <w:autoSpaceDN w:val="0"/>
        <w:adjustRightInd w:val="0"/>
        <w:spacing w:after="200" w:line="276" w:lineRule="auto"/>
        <w:ind w:hanging="142"/>
        <w:contextualSpacing/>
        <w:jc w:val="both"/>
        <w:rPr>
          <w:rFonts w:ascii="Arial" w:eastAsia="Calibri" w:hAnsi="Arial" w:cs="Arial"/>
          <w:sz w:val="22"/>
          <w:szCs w:val="22"/>
          <w:lang w:eastAsia="en-US"/>
        </w:rPr>
      </w:pPr>
      <w:r w:rsidRPr="00D971EB">
        <w:rPr>
          <w:rFonts w:ascii="Arial" w:eastAsia="Calibri" w:hAnsi="Arial" w:cs="Arial"/>
          <w:sz w:val="22"/>
          <w:szCs w:val="22"/>
          <w:lang w:eastAsia="en-US"/>
        </w:rPr>
        <w:t xml:space="preserve">posiadania wiedzy i doświadczenia; </w:t>
      </w:r>
    </w:p>
    <w:p w:rsidR="00D971EB" w:rsidRPr="00D971EB" w:rsidRDefault="00D971EB" w:rsidP="00C7570A">
      <w:pPr>
        <w:widowControl w:val="0"/>
        <w:numPr>
          <w:ilvl w:val="0"/>
          <w:numId w:val="14"/>
        </w:numPr>
        <w:shd w:val="clear" w:color="auto" w:fill="FFFFFF"/>
        <w:tabs>
          <w:tab w:val="left" w:pos="851"/>
        </w:tabs>
        <w:autoSpaceDE w:val="0"/>
        <w:autoSpaceDN w:val="0"/>
        <w:adjustRightInd w:val="0"/>
        <w:spacing w:after="200" w:line="276" w:lineRule="auto"/>
        <w:ind w:hanging="142"/>
        <w:contextualSpacing/>
        <w:jc w:val="both"/>
        <w:rPr>
          <w:rFonts w:ascii="Arial" w:eastAsia="Calibri" w:hAnsi="Arial" w:cs="Arial"/>
          <w:sz w:val="22"/>
          <w:szCs w:val="22"/>
          <w:lang w:eastAsia="en-US"/>
        </w:rPr>
      </w:pPr>
      <w:r w:rsidRPr="00D971EB">
        <w:rPr>
          <w:rFonts w:ascii="Arial" w:eastAsia="Calibri" w:hAnsi="Arial" w:cs="Arial"/>
          <w:sz w:val="22"/>
          <w:szCs w:val="22"/>
          <w:lang w:eastAsia="en-US"/>
        </w:rPr>
        <w:t>dysponowania odpowiednim potencjałem technicznym oraz osobami zdolnymi do   wykonania zamówienia;</w:t>
      </w:r>
    </w:p>
    <w:p w:rsidR="00D971EB" w:rsidRPr="00D971EB" w:rsidRDefault="00D971EB" w:rsidP="00C7570A">
      <w:pPr>
        <w:widowControl w:val="0"/>
        <w:numPr>
          <w:ilvl w:val="0"/>
          <w:numId w:val="14"/>
        </w:numPr>
        <w:shd w:val="clear" w:color="auto" w:fill="FFFFFF"/>
        <w:tabs>
          <w:tab w:val="left" w:pos="851"/>
        </w:tabs>
        <w:autoSpaceDE w:val="0"/>
        <w:autoSpaceDN w:val="0"/>
        <w:adjustRightInd w:val="0"/>
        <w:spacing w:after="200" w:line="276" w:lineRule="auto"/>
        <w:ind w:hanging="142"/>
        <w:contextualSpacing/>
        <w:jc w:val="both"/>
        <w:rPr>
          <w:rFonts w:ascii="Arial" w:eastAsia="Calibri" w:hAnsi="Arial" w:cs="Arial"/>
          <w:sz w:val="22"/>
          <w:szCs w:val="22"/>
          <w:lang w:eastAsia="en-US"/>
        </w:rPr>
      </w:pPr>
      <w:r w:rsidRPr="00D971EB">
        <w:rPr>
          <w:rFonts w:ascii="Arial" w:eastAsia="Calibri" w:hAnsi="Arial" w:cs="Arial"/>
          <w:sz w:val="22"/>
          <w:szCs w:val="22"/>
          <w:lang w:eastAsia="en-US"/>
        </w:rPr>
        <w:t>sytuacji ekonomicznej i finansowej.</w:t>
      </w:r>
    </w:p>
    <w:p w:rsidR="00D971EB" w:rsidRPr="00D971EB" w:rsidRDefault="00D971EB" w:rsidP="00C7570A">
      <w:pPr>
        <w:widowControl w:val="0"/>
        <w:numPr>
          <w:ilvl w:val="0"/>
          <w:numId w:val="15"/>
        </w:numPr>
        <w:shd w:val="clear" w:color="auto" w:fill="FFFFFF"/>
        <w:autoSpaceDE w:val="0"/>
        <w:autoSpaceDN w:val="0"/>
        <w:adjustRightInd w:val="0"/>
        <w:spacing w:after="200" w:line="276" w:lineRule="auto"/>
        <w:ind w:left="284" w:hanging="284"/>
        <w:contextualSpacing/>
        <w:jc w:val="both"/>
        <w:rPr>
          <w:rFonts w:ascii="Arial" w:eastAsia="Calibri" w:hAnsi="Arial" w:cs="Arial"/>
          <w:sz w:val="22"/>
          <w:szCs w:val="22"/>
          <w:u w:val="single"/>
          <w:lang w:eastAsia="en-US"/>
        </w:rPr>
      </w:pPr>
      <w:r w:rsidRPr="00D971EB">
        <w:rPr>
          <w:rFonts w:ascii="Arial" w:eastAsia="Calibri" w:hAnsi="Arial" w:cs="Arial"/>
          <w:sz w:val="22"/>
          <w:szCs w:val="22"/>
          <w:lang w:eastAsia="en-US"/>
        </w:rPr>
        <w:t xml:space="preserve">  </w:t>
      </w:r>
      <w:r w:rsidRPr="00D971EB">
        <w:rPr>
          <w:rFonts w:ascii="Arial" w:eastAsia="Calibri" w:hAnsi="Arial" w:cs="Arial"/>
          <w:sz w:val="22"/>
          <w:szCs w:val="22"/>
          <w:u w:val="single"/>
          <w:lang w:eastAsia="en-US"/>
        </w:rPr>
        <w:t>Opis sposobu dokonywania oceny spełniania warunków udziału w postępowaniu:</w:t>
      </w:r>
    </w:p>
    <w:p w:rsidR="00D971EB" w:rsidRPr="00D971EB" w:rsidRDefault="00D971EB" w:rsidP="00D971EB">
      <w:pPr>
        <w:shd w:val="clear" w:color="auto" w:fill="FFFFFF"/>
        <w:spacing w:line="276" w:lineRule="auto"/>
        <w:contextualSpacing/>
        <w:jc w:val="both"/>
        <w:rPr>
          <w:rFonts w:ascii="Arial" w:eastAsia="Calibri" w:hAnsi="Arial" w:cs="Arial"/>
          <w:sz w:val="22"/>
          <w:szCs w:val="22"/>
          <w:lang w:eastAsia="en-US"/>
        </w:rPr>
      </w:pPr>
      <w:r w:rsidRPr="00D971EB">
        <w:rPr>
          <w:rFonts w:ascii="Arial" w:eastAsia="Calibri" w:hAnsi="Arial" w:cs="Arial"/>
          <w:sz w:val="22"/>
          <w:szCs w:val="22"/>
          <w:lang w:eastAsia="en-US"/>
        </w:rPr>
        <w:t xml:space="preserve">      Zamawiający uzna za spełniony warunek, o którym mowa:</w:t>
      </w:r>
    </w:p>
    <w:p w:rsidR="00A81B9C" w:rsidRPr="00BF0E7C" w:rsidRDefault="00D971EB" w:rsidP="00A81B9C">
      <w:pPr>
        <w:jc w:val="both"/>
        <w:rPr>
          <w:rFonts w:ascii="Arial" w:hAnsi="Arial" w:cs="Arial"/>
          <w:sz w:val="22"/>
          <w:szCs w:val="22"/>
        </w:rPr>
      </w:pPr>
      <w:r w:rsidRPr="00D971EB">
        <w:rPr>
          <w:rFonts w:ascii="Arial" w:hAnsi="Arial" w:cs="Arial"/>
          <w:sz w:val="22"/>
          <w:szCs w:val="22"/>
        </w:rPr>
        <w:t xml:space="preserve">1/  w pkt XII. 1. a)  – </w:t>
      </w:r>
      <w:r w:rsidR="00A81B9C" w:rsidRPr="00BF0E7C">
        <w:rPr>
          <w:rFonts w:ascii="Arial" w:hAnsi="Arial" w:cs="Arial"/>
          <w:sz w:val="22"/>
          <w:szCs w:val="22"/>
        </w:rPr>
        <w:t>Ocena spełnienia warunków udziału w postępowaniu dokonywana będzie w oparciu o dokumenty i oświadczenia złożone przez wykonawcę w niniejszym postępowaniu metodą warunku granicznego -spełnia/nie spełnia.</w:t>
      </w:r>
    </w:p>
    <w:p w:rsidR="00A81B9C" w:rsidRPr="00BF0E7C" w:rsidRDefault="00A81B9C" w:rsidP="00A81B9C">
      <w:pPr>
        <w:jc w:val="both"/>
        <w:rPr>
          <w:rFonts w:ascii="Arial" w:hAnsi="Arial" w:cs="Arial"/>
          <w:sz w:val="22"/>
          <w:szCs w:val="22"/>
        </w:rPr>
      </w:pPr>
      <w:r w:rsidRPr="00BF0E7C">
        <w:rPr>
          <w:rFonts w:ascii="Arial" w:hAnsi="Arial" w:cs="Arial"/>
          <w:sz w:val="22"/>
          <w:szCs w:val="22"/>
        </w:rPr>
        <w:t>1.1. Na potwierdzenie posiadania uprawnień do wykonywania określonej działalności lub czynności, jeżeli przepisy prawa nakładają obowiązek ich posiadania zamawiający wymaga złożenia :</w:t>
      </w:r>
    </w:p>
    <w:p w:rsidR="00A81B9C" w:rsidRPr="00BF0E7C" w:rsidRDefault="00A81B9C" w:rsidP="00A81B9C">
      <w:pPr>
        <w:jc w:val="both"/>
        <w:rPr>
          <w:rFonts w:ascii="Arial" w:hAnsi="Arial" w:cs="Arial"/>
          <w:sz w:val="22"/>
          <w:szCs w:val="22"/>
        </w:rPr>
      </w:pPr>
      <w:r w:rsidRPr="00BF0E7C">
        <w:rPr>
          <w:rFonts w:ascii="Arial" w:hAnsi="Arial" w:cs="Arial"/>
          <w:sz w:val="22"/>
          <w:szCs w:val="22"/>
        </w:rPr>
        <w:t>a) Koncesję na prowadzenie działalności w zakresie obrotu energią elektryczną wydaną przez Prezesa Urzędu Regulacji Energetyki</w:t>
      </w:r>
    </w:p>
    <w:p w:rsidR="00A81B9C" w:rsidRPr="00BF0E7C" w:rsidRDefault="00A81B9C" w:rsidP="00A81B9C">
      <w:pPr>
        <w:jc w:val="both"/>
        <w:rPr>
          <w:rFonts w:ascii="Arial" w:hAnsi="Arial" w:cs="Arial"/>
          <w:sz w:val="22"/>
          <w:szCs w:val="22"/>
        </w:rPr>
      </w:pPr>
      <w:r w:rsidRPr="00BF0E7C">
        <w:rPr>
          <w:rFonts w:ascii="Arial" w:hAnsi="Arial" w:cs="Arial"/>
          <w:sz w:val="22"/>
          <w:szCs w:val="22"/>
        </w:rPr>
        <w:t>b) Oświadczenie wykonawcy, że ma zawartą umowę z Operatorem Systemu Dystrybucyjnego na świadczenie usług dystrybucji energii elektrycznej (w przypadku wykonawców nie będących właścicielem sieci dystrybucyjnej) lub aktualną koncesję na prowadzenie działalności gospodarczej w zakresie dystrybucji energii elektrycznej wydaną przez Prezesa Urzędu Regulacji Energetyki na obszarze, na którym znajduje się miejsce dostarczania energii elektrycznej (w przypadku wykonawców będących właścicielem sieci dystrybucyjnej) (zał nr 7do SIWZ).</w:t>
      </w:r>
    </w:p>
    <w:p w:rsidR="00A81B9C" w:rsidRPr="00BF0E7C" w:rsidRDefault="00A81B9C" w:rsidP="00A81B9C">
      <w:pPr>
        <w:shd w:val="clear" w:color="auto" w:fill="FFFFFF"/>
        <w:spacing w:after="200" w:line="276" w:lineRule="auto"/>
        <w:contextualSpacing/>
        <w:jc w:val="both"/>
        <w:rPr>
          <w:rFonts w:ascii="Arial" w:eastAsia="Calibri" w:hAnsi="Arial" w:cs="Arial"/>
          <w:sz w:val="22"/>
          <w:szCs w:val="22"/>
          <w:lang w:eastAsia="en-US"/>
        </w:rPr>
      </w:pPr>
      <w:r w:rsidRPr="00BF0E7C">
        <w:rPr>
          <w:rFonts w:ascii="Arial" w:hAnsi="Arial" w:cs="Arial"/>
          <w:sz w:val="22"/>
          <w:szCs w:val="22"/>
        </w:rPr>
        <w:t xml:space="preserve">Na potwierdzenie spełniania niniejszego warunku Wykonawcy złożą określone </w:t>
      </w:r>
      <w:r w:rsidRPr="00BF0E7C">
        <w:rPr>
          <w:rFonts w:ascii="Arial" w:hAnsi="Arial" w:cs="Arial"/>
          <w:sz w:val="22"/>
          <w:szCs w:val="22"/>
        </w:rPr>
        <w:br/>
        <w:t xml:space="preserve">w ogłoszeniu i SIWZ oświadczenia lub dokumenty. Wykonawcy wspólnie ubiegający się </w:t>
      </w:r>
      <w:r w:rsidRPr="00BF0E7C">
        <w:rPr>
          <w:rFonts w:ascii="Arial" w:hAnsi="Arial" w:cs="Arial"/>
          <w:sz w:val="22"/>
          <w:szCs w:val="22"/>
        </w:rPr>
        <w:br/>
        <w:t>o udzielenie zamówienia muszą wykazać, że łącznie spełniają ww. warunek. Warunek będzie oceniany na podstawie złożonych oświadczeń lub dokumentów uwzględniając zapisy art. 26 ust. 3 ustawy Pzp, wg formuły spełnia lub nie spełnia,</w:t>
      </w:r>
    </w:p>
    <w:p w:rsidR="00144329" w:rsidRDefault="00D971EB" w:rsidP="00A81B9C">
      <w:pPr>
        <w:widowControl w:val="0"/>
        <w:autoSpaceDE w:val="0"/>
        <w:autoSpaceDN w:val="0"/>
        <w:adjustRightInd w:val="0"/>
        <w:ind w:left="360" w:hanging="360"/>
        <w:jc w:val="both"/>
        <w:rPr>
          <w:rFonts w:ascii="Arial" w:eastAsia="Calibri" w:hAnsi="Arial" w:cs="Arial"/>
          <w:sz w:val="22"/>
          <w:szCs w:val="22"/>
          <w:lang w:eastAsia="en-US"/>
        </w:rPr>
      </w:pPr>
      <w:r w:rsidRPr="00D971EB">
        <w:rPr>
          <w:rFonts w:ascii="Arial" w:eastAsia="Calibri" w:hAnsi="Arial" w:cs="Arial"/>
          <w:sz w:val="22"/>
          <w:szCs w:val="22"/>
          <w:lang w:eastAsia="en-US"/>
        </w:rPr>
        <w:t xml:space="preserve">2/  w pkt XII. 1. b) – </w:t>
      </w:r>
      <w:r w:rsidR="00144329">
        <w:rPr>
          <w:rFonts w:ascii="Arial" w:eastAsia="Calibri" w:hAnsi="Arial" w:cs="Arial"/>
          <w:sz w:val="22"/>
          <w:szCs w:val="22"/>
          <w:lang w:eastAsia="en-US"/>
        </w:rPr>
        <w:t xml:space="preserve">w zakresie warunku - </w:t>
      </w:r>
      <w:r w:rsidR="00144329" w:rsidRPr="00D971EB">
        <w:rPr>
          <w:rFonts w:ascii="Arial" w:eastAsia="Calibri" w:hAnsi="Arial" w:cs="Arial"/>
          <w:sz w:val="22"/>
          <w:szCs w:val="22"/>
          <w:lang w:eastAsia="en-US"/>
        </w:rPr>
        <w:t>posi</w:t>
      </w:r>
      <w:r w:rsidR="00144329">
        <w:rPr>
          <w:rFonts w:ascii="Arial" w:eastAsia="Calibri" w:hAnsi="Arial" w:cs="Arial"/>
          <w:sz w:val="22"/>
          <w:szCs w:val="22"/>
          <w:lang w:eastAsia="en-US"/>
        </w:rPr>
        <w:t xml:space="preserve">adania  wiedzy i doświadczenia Zamawiający wymaga należytego wykonania w okresie ostatnich trzech lat przed upływem terminu </w:t>
      </w:r>
      <w:r w:rsidR="00144329" w:rsidRPr="00B91410">
        <w:rPr>
          <w:rFonts w:ascii="Arial" w:eastAsia="Calibri" w:hAnsi="Arial" w:cs="Arial"/>
          <w:sz w:val="22"/>
          <w:szCs w:val="22"/>
          <w:lang w:eastAsia="en-US"/>
        </w:rPr>
        <w:t>składania ofert, a jeżeli okres prowadzenia działalności jest krótszy – w tym okresie</w:t>
      </w:r>
      <w:r w:rsidR="00144329">
        <w:rPr>
          <w:rFonts w:ascii="Arial" w:eastAsia="Calibri" w:hAnsi="Arial" w:cs="Arial"/>
          <w:sz w:val="22"/>
          <w:szCs w:val="22"/>
          <w:lang w:eastAsia="en-US"/>
        </w:rPr>
        <w:t xml:space="preserve"> co najmniej 1 dostawę o podobnym charakterze jak niniejsze zamówienie tj.</w:t>
      </w:r>
      <w:r w:rsidR="00144329" w:rsidRPr="00B91410">
        <w:rPr>
          <w:rFonts w:ascii="Arial" w:eastAsia="Calibri" w:hAnsi="Arial" w:cs="Arial"/>
          <w:sz w:val="22"/>
          <w:szCs w:val="22"/>
          <w:lang w:eastAsia="en-US"/>
        </w:rPr>
        <w:t xml:space="preserve"> </w:t>
      </w:r>
      <w:r w:rsidR="00144329" w:rsidRPr="00B91410">
        <w:rPr>
          <w:rFonts w:ascii="Arial" w:hAnsi="Arial" w:cs="Arial"/>
          <w:b/>
          <w:color w:val="000000"/>
          <w:sz w:val="22"/>
          <w:szCs w:val="22"/>
        </w:rPr>
        <w:t>minimum 1 dostawę o wartości brutto min.</w:t>
      </w:r>
      <w:r w:rsidR="00144329">
        <w:rPr>
          <w:rFonts w:ascii="Arial" w:hAnsi="Arial" w:cs="Arial"/>
          <w:b/>
          <w:color w:val="000000"/>
          <w:sz w:val="22"/>
          <w:szCs w:val="22"/>
        </w:rPr>
        <w:t xml:space="preserve"> </w:t>
      </w:r>
      <w:r w:rsidR="00907B1C">
        <w:rPr>
          <w:rFonts w:ascii="Arial" w:hAnsi="Arial" w:cs="Arial"/>
          <w:b/>
          <w:color w:val="000000"/>
          <w:sz w:val="22"/>
          <w:szCs w:val="22"/>
        </w:rPr>
        <w:t>200</w:t>
      </w:r>
      <w:r w:rsidR="00144329" w:rsidRPr="00B91410">
        <w:rPr>
          <w:rFonts w:ascii="Arial" w:hAnsi="Arial" w:cs="Arial"/>
          <w:b/>
          <w:color w:val="000000"/>
          <w:sz w:val="22"/>
          <w:szCs w:val="22"/>
        </w:rPr>
        <w:t xml:space="preserve"> tysięcy złotych, obejmującą dostawę </w:t>
      </w:r>
      <w:r w:rsidR="00907B1C">
        <w:rPr>
          <w:rFonts w:ascii="Arial" w:hAnsi="Arial" w:cs="Arial"/>
          <w:b/>
          <w:color w:val="000000"/>
          <w:sz w:val="22"/>
          <w:szCs w:val="22"/>
        </w:rPr>
        <w:t>energii elektrycznej polegającą na sprzedaż energii oraz świadczenie usług dystrybucji energii.</w:t>
      </w:r>
    </w:p>
    <w:p w:rsidR="00DE3362" w:rsidRPr="00700569" w:rsidRDefault="00144329" w:rsidP="00700569">
      <w:pPr>
        <w:shd w:val="clear" w:color="auto" w:fill="FFFFFF"/>
        <w:spacing w:after="200"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w:t>
      </w:r>
      <w:r w:rsidRPr="00B91410">
        <w:rPr>
          <w:rFonts w:ascii="Arial" w:hAnsi="Arial" w:cs="Arial"/>
          <w:sz w:val="22"/>
          <w:szCs w:val="22"/>
        </w:rPr>
        <w:t xml:space="preserve">Na potwierdzenie spełniania niniejszego warunku Wykonawcy złożą określone </w:t>
      </w:r>
      <w:r>
        <w:rPr>
          <w:rFonts w:ascii="Arial" w:hAnsi="Arial" w:cs="Arial"/>
          <w:sz w:val="22"/>
          <w:szCs w:val="22"/>
        </w:rPr>
        <w:br/>
      </w:r>
      <w:r w:rsidRPr="00B91410">
        <w:rPr>
          <w:rFonts w:ascii="Arial" w:hAnsi="Arial" w:cs="Arial"/>
          <w:sz w:val="22"/>
          <w:szCs w:val="22"/>
        </w:rPr>
        <w:t>w ogłoszeniu i SIWZ oświadczenia lub dokumenty. Wykonawcy wspólnie ubiegający się o udzielenie zamówienia muszą wykazać, że łącznie spełniają ww. warunek. Warunek będzie oceniany na podstawie złożonych oświadczeń lub dokumentów uwzględniając zapisy art. 26 ust. 3 ustawy Pzp, wg formuły „spełnia” lub „nie spełnia”,</w:t>
      </w:r>
    </w:p>
    <w:p w:rsidR="00D971EB" w:rsidRPr="00D971EB" w:rsidRDefault="00D971EB" w:rsidP="00DE3362">
      <w:pPr>
        <w:shd w:val="clear" w:color="auto" w:fill="FFFFFF"/>
        <w:spacing w:after="200" w:line="276" w:lineRule="auto"/>
        <w:ind w:left="426" w:hanging="426"/>
        <w:contextualSpacing/>
        <w:jc w:val="both"/>
        <w:rPr>
          <w:rFonts w:ascii="Arial" w:eastAsia="Calibri" w:hAnsi="Arial" w:cs="Arial"/>
          <w:sz w:val="22"/>
          <w:szCs w:val="22"/>
          <w:lang w:eastAsia="en-US"/>
        </w:rPr>
      </w:pPr>
      <w:r w:rsidRPr="00D971EB">
        <w:rPr>
          <w:rFonts w:ascii="Arial" w:eastAsia="Calibri" w:hAnsi="Arial" w:cs="Arial"/>
          <w:sz w:val="22"/>
          <w:szCs w:val="22"/>
          <w:lang w:eastAsia="en-US"/>
        </w:rPr>
        <w:t>3/    w pkt XII. 1. c):</w:t>
      </w:r>
    </w:p>
    <w:p w:rsidR="00D971EB" w:rsidRPr="00215457" w:rsidRDefault="00D971EB" w:rsidP="00D971EB">
      <w:pPr>
        <w:shd w:val="clear" w:color="auto" w:fill="FFFFFF"/>
        <w:spacing w:after="200" w:line="276" w:lineRule="auto"/>
        <w:ind w:left="426" w:hanging="426"/>
        <w:contextualSpacing/>
        <w:jc w:val="both"/>
        <w:rPr>
          <w:rFonts w:ascii="Arial" w:eastAsia="Calibri" w:hAnsi="Arial" w:cs="Arial"/>
          <w:sz w:val="22"/>
          <w:szCs w:val="22"/>
          <w:lang w:eastAsia="en-US"/>
        </w:rPr>
      </w:pPr>
      <w:r w:rsidRPr="00D971EB">
        <w:rPr>
          <w:rFonts w:ascii="Arial" w:eastAsia="Calibri" w:hAnsi="Arial" w:cs="Arial"/>
          <w:sz w:val="22"/>
          <w:szCs w:val="22"/>
          <w:lang w:eastAsia="en-US"/>
        </w:rPr>
        <w:t xml:space="preserve">–  Zamawiający nie określa szczegółowo warunku w zakresie dysponowania odpowiednim potencjałem technicznym. Zamawiający dokona oceny spełniania warunku na podstawie oświadczenia o spełnianiu warunków udziału w postępowaniu, o którym mowa </w:t>
      </w:r>
      <w:r w:rsidRPr="00D971EB">
        <w:rPr>
          <w:rFonts w:ascii="Arial" w:eastAsia="Calibri" w:hAnsi="Arial" w:cs="Arial"/>
          <w:sz w:val="22"/>
          <w:szCs w:val="22"/>
          <w:lang w:eastAsia="en-US"/>
        </w:rPr>
        <w:br/>
        <w:t xml:space="preserve">w art. 22 ust.1 ustawy, uwzględniając zapisy art. 26 ust. 3 ustawy, wg formuły „spełnia” lub </w:t>
      </w:r>
      <w:r w:rsidRPr="00215457">
        <w:rPr>
          <w:rFonts w:ascii="Arial" w:eastAsia="Calibri" w:hAnsi="Arial" w:cs="Arial"/>
          <w:sz w:val="22"/>
          <w:szCs w:val="22"/>
          <w:lang w:eastAsia="en-US"/>
        </w:rPr>
        <w:t>„nie spełnia”,</w:t>
      </w:r>
    </w:p>
    <w:p w:rsidR="00D971EB" w:rsidRPr="00D971EB" w:rsidRDefault="00D971EB" w:rsidP="00105DA2">
      <w:pPr>
        <w:ind w:left="284" w:hanging="284"/>
        <w:jc w:val="both"/>
        <w:rPr>
          <w:rFonts w:ascii="Arial" w:eastAsia="Calibri" w:hAnsi="Arial" w:cs="Arial"/>
          <w:sz w:val="22"/>
          <w:szCs w:val="22"/>
          <w:lang w:eastAsia="en-US"/>
        </w:rPr>
      </w:pPr>
      <w:r w:rsidRPr="00215457">
        <w:rPr>
          <w:rFonts w:ascii="Arial" w:eastAsia="Calibri" w:hAnsi="Arial" w:cs="Arial"/>
          <w:sz w:val="22"/>
          <w:szCs w:val="22"/>
          <w:lang w:eastAsia="en-US"/>
        </w:rPr>
        <w:lastRenderedPageBreak/>
        <w:t>–  </w:t>
      </w:r>
      <w:r w:rsidR="00105DA2" w:rsidRPr="00D971EB">
        <w:rPr>
          <w:rFonts w:ascii="Arial" w:eastAsia="Calibri" w:hAnsi="Arial" w:cs="Arial"/>
          <w:sz w:val="22"/>
          <w:szCs w:val="22"/>
          <w:lang w:eastAsia="en-US"/>
        </w:rPr>
        <w:t xml:space="preserve">Zamawiający nie określa szczegółowo warunku w zakresie </w:t>
      </w:r>
      <w:r w:rsidR="00105DA2">
        <w:rPr>
          <w:rFonts w:ascii="Arial" w:eastAsia="Calibri" w:hAnsi="Arial" w:cs="Arial"/>
          <w:sz w:val="22"/>
          <w:szCs w:val="22"/>
          <w:lang w:eastAsia="en-US"/>
        </w:rPr>
        <w:t xml:space="preserve">osób zdolnych do wykonania zamówienia. </w:t>
      </w:r>
      <w:r w:rsidR="00105DA2" w:rsidRPr="00D971EB">
        <w:rPr>
          <w:rFonts w:ascii="Arial" w:hAnsi="Arial" w:cs="Arial"/>
          <w:sz w:val="22"/>
          <w:szCs w:val="22"/>
        </w:rPr>
        <w:t xml:space="preserve">Zamawiający dokona oceny spełniania warunku na podstawie oświadczenia </w:t>
      </w:r>
      <w:r w:rsidR="00105DA2">
        <w:rPr>
          <w:rFonts w:ascii="Arial" w:hAnsi="Arial" w:cs="Arial"/>
          <w:sz w:val="22"/>
          <w:szCs w:val="22"/>
        </w:rPr>
        <w:br/>
      </w:r>
      <w:r w:rsidR="00105DA2" w:rsidRPr="00D971EB">
        <w:rPr>
          <w:rFonts w:ascii="Arial" w:hAnsi="Arial" w:cs="Arial"/>
          <w:sz w:val="22"/>
          <w:szCs w:val="22"/>
        </w:rPr>
        <w:t>o spełnianiu warunków udziału</w:t>
      </w:r>
      <w:r w:rsidR="00105DA2">
        <w:rPr>
          <w:rFonts w:ascii="Arial" w:hAnsi="Arial" w:cs="Arial"/>
          <w:sz w:val="22"/>
          <w:szCs w:val="22"/>
        </w:rPr>
        <w:t xml:space="preserve"> w postępowaniu, o którym mowa </w:t>
      </w:r>
      <w:r w:rsidR="00105DA2" w:rsidRPr="00D971EB">
        <w:rPr>
          <w:rFonts w:ascii="Arial" w:hAnsi="Arial" w:cs="Arial"/>
          <w:sz w:val="22"/>
          <w:szCs w:val="22"/>
        </w:rPr>
        <w:t>w art. 22 ust.1 ustawy, uwzględniając zapisy art. 26 ust. 3 ustawy, wg formuły „spełnia” lub „nie spełnia”,</w:t>
      </w:r>
      <w:r w:rsidR="00F71257">
        <w:rPr>
          <w:rFonts w:ascii="Arial" w:hAnsi="Arial" w:cs="Arial"/>
          <w:sz w:val="22"/>
          <w:szCs w:val="22"/>
        </w:rPr>
        <w:br/>
      </w:r>
      <w:r w:rsidRPr="00215457">
        <w:rPr>
          <w:rFonts w:ascii="Arial" w:eastAsia="Calibri" w:hAnsi="Arial" w:cs="Arial"/>
          <w:sz w:val="22"/>
          <w:szCs w:val="22"/>
          <w:lang w:eastAsia="en-US"/>
        </w:rPr>
        <w:t>4/  w pkt. XII. 1. d) – Zamawiający nie określa szczegółowo warunku w zakresie sytuacji ekonomicznej i finansowej. Zamawiający dokona oceny spełniania warunku na podstawie oświadczenia o spełnianiu warunków udziału w postępowaniu, o którym mowa w art. 22 ust.1 ustawy, uwzględniając zapisy art. 26 ust</w:t>
      </w:r>
      <w:r w:rsidR="002149EC" w:rsidRPr="00215457">
        <w:rPr>
          <w:rFonts w:ascii="Arial" w:eastAsia="Calibri" w:hAnsi="Arial" w:cs="Arial"/>
          <w:sz w:val="22"/>
          <w:szCs w:val="22"/>
          <w:lang w:eastAsia="en-US"/>
        </w:rPr>
        <w:t xml:space="preserve">.3 ustawy, wg formuły „spełnia” lub </w:t>
      </w:r>
      <w:r w:rsidRPr="00215457">
        <w:rPr>
          <w:rFonts w:ascii="Arial" w:eastAsia="Calibri" w:hAnsi="Arial" w:cs="Arial"/>
          <w:sz w:val="22"/>
          <w:szCs w:val="22"/>
          <w:lang w:eastAsia="en-US"/>
        </w:rPr>
        <w:t>„nie spełnia”.</w:t>
      </w:r>
    </w:p>
    <w:p w:rsidR="00D971EB" w:rsidRPr="00D971EB" w:rsidRDefault="00D971EB" w:rsidP="00D971EB">
      <w:pPr>
        <w:shd w:val="clear" w:color="auto" w:fill="FFFFFF"/>
        <w:spacing w:after="200" w:line="276" w:lineRule="auto"/>
        <w:ind w:left="426" w:hanging="426"/>
        <w:contextualSpacing/>
        <w:jc w:val="both"/>
        <w:rPr>
          <w:rFonts w:ascii="Arial" w:eastAsia="Calibri" w:hAnsi="Arial" w:cs="Arial"/>
          <w:sz w:val="22"/>
          <w:szCs w:val="22"/>
          <w:lang w:eastAsia="en-US"/>
        </w:rPr>
      </w:pPr>
    </w:p>
    <w:p w:rsidR="00D971EB" w:rsidRPr="00D971EB" w:rsidRDefault="00D971EB" w:rsidP="00D971EB">
      <w:pPr>
        <w:shd w:val="clear" w:color="auto" w:fill="FFFFFF"/>
        <w:spacing w:after="200" w:line="276" w:lineRule="auto"/>
        <w:ind w:left="426" w:hanging="426"/>
        <w:contextualSpacing/>
        <w:jc w:val="both"/>
        <w:rPr>
          <w:rFonts w:ascii="Arial" w:eastAsia="Calibri" w:hAnsi="Arial" w:cs="Arial"/>
          <w:b/>
          <w:sz w:val="22"/>
          <w:szCs w:val="22"/>
          <w:u w:val="single"/>
          <w:lang w:eastAsia="en-US"/>
        </w:rPr>
      </w:pPr>
      <w:r w:rsidRPr="00D971EB">
        <w:rPr>
          <w:rFonts w:ascii="Arial" w:eastAsia="Calibri" w:hAnsi="Arial" w:cs="Arial"/>
          <w:b/>
          <w:sz w:val="22"/>
          <w:szCs w:val="22"/>
          <w:u w:val="single"/>
          <w:lang w:eastAsia="en-US"/>
        </w:rPr>
        <w:t>UWAGA:</w:t>
      </w:r>
    </w:p>
    <w:p w:rsidR="00D971EB" w:rsidRPr="002653DB" w:rsidRDefault="00D971EB" w:rsidP="00D971EB">
      <w:pPr>
        <w:shd w:val="clear" w:color="auto" w:fill="FFFFFF"/>
        <w:spacing w:after="200" w:line="276" w:lineRule="auto"/>
        <w:ind w:left="426"/>
        <w:contextualSpacing/>
        <w:jc w:val="both"/>
        <w:rPr>
          <w:rFonts w:ascii="Arial" w:eastAsia="Calibri" w:hAnsi="Arial" w:cs="Arial"/>
          <w:sz w:val="22"/>
          <w:szCs w:val="22"/>
          <w:lang w:eastAsia="en-US"/>
        </w:rPr>
      </w:pPr>
      <w:r w:rsidRPr="00D971EB">
        <w:rPr>
          <w:rFonts w:ascii="Arial" w:eastAsia="Calibri" w:hAnsi="Arial" w:cs="Arial"/>
          <w:sz w:val="22"/>
          <w:szCs w:val="22"/>
          <w:lang w:eastAsia="en-US"/>
        </w:rPr>
        <w:t>        </w:t>
      </w:r>
      <w:r w:rsidRPr="002653DB">
        <w:rPr>
          <w:rFonts w:ascii="Arial" w:eastAsia="Calibri" w:hAnsi="Arial" w:cs="Arial"/>
          <w:sz w:val="22"/>
          <w:szCs w:val="22"/>
          <w:lang w:eastAsia="en-US"/>
        </w:rPr>
        <w:t>Zgodnie z art. 26 ust. 2b ustawy Prawo zamówień publicznych Wykonawca może polegać na wiedzy i doświadczeniu, potencjale technicznym, osobach zdolnych do wykonania zamówienia</w:t>
      </w:r>
      <w:r w:rsidR="00F9041B" w:rsidRPr="002653DB">
        <w:rPr>
          <w:rFonts w:ascii="Arial" w:eastAsia="Calibri" w:hAnsi="Arial" w:cs="Arial"/>
          <w:sz w:val="22"/>
          <w:szCs w:val="22"/>
          <w:lang w:eastAsia="en-US"/>
        </w:rPr>
        <w:t xml:space="preserve">, </w:t>
      </w:r>
      <w:r w:rsidRPr="002653DB">
        <w:rPr>
          <w:rFonts w:ascii="Arial" w:eastAsia="Calibri" w:hAnsi="Arial" w:cs="Arial"/>
          <w:sz w:val="22"/>
          <w:szCs w:val="22"/>
          <w:lang w:eastAsia="en-US"/>
        </w:rPr>
        <w:t>zdolnościach finansowych</w:t>
      </w:r>
      <w:r w:rsidR="00F9041B" w:rsidRPr="002653DB">
        <w:rPr>
          <w:rFonts w:ascii="Arial" w:eastAsia="Calibri" w:hAnsi="Arial" w:cs="Arial"/>
          <w:sz w:val="22"/>
          <w:szCs w:val="22"/>
          <w:lang w:eastAsia="en-US"/>
        </w:rPr>
        <w:t xml:space="preserve"> lub ekonomicznych </w:t>
      </w:r>
      <w:r w:rsidRPr="002653DB">
        <w:rPr>
          <w:rFonts w:ascii="Arial" w:eastAsia="Calibri" w:hAnsi="Arial" w:cs="Arial"/>
          <w:sz w:val="22"/>
          <w:szCs w:val="22"/>
          <w:lang w:eastAsia="en-US"/>
        </w:rPr>
        <w:t xml:space="preserve">innych podmiotów, niezależnie od charakteru prawnego łączących go z nimi stosunków. Wykonawca w takiej sytuacji zobowiązany jest udowodnić Zamawiającemu, iż będzie dysponował </w:t>
      </w:r>
      <w:r w:rsidR="00F9041B" w:rsidRPr="002653DB">
        <w:rPr>
          <w:rFonts w:ascii="Arial" w:eastAsia="Calibri" w:hAnsi="Arial" w:cs="Arial"/>
          <w:sz w:val="22"/>
          <w:szCs w:val="22"/>
          <w:lang w:eastAsia="en-US"/>
        </w:rPr>
        <w:t xml:space="preserve">tymi </w:t>
      </w:r>
      <w:r w:rsidRPr="002653DB">
        <w:rPr>
          <w:rFonts w:ascii="Arial" w:eastAsia="Calibri" w:hAnsi="Arial" w:cs="Arial"/>
          <w:sz w:val="22"/>
          <w:szCs w:val="22"/>
          <w:lang w:eastAsia="en-US"/>
        </w:rPr>
        <w:t xml:space="preserve">zasobami </w:t>
      </w:r>
      <w:r w:rsidR="00F9041B" w:rsidRPr="002653DB">
        <w:rPr>
          <w:rFonts w:ascii="Arial" w:eastAsia="Calibri" w:hAnsi="Arial" w:cs="Arial"/>
          <w:sz w:val="22"/>
          <w:szCs w:val="22"/>
          <w:lang w:eastAsia="en-US"/>
        </w:rPr>
        <w:t xml:space="preserve">w trakcie </w:t>
      </w:r>
      <w:r w:rsidRPr="002653DB">
        <w:rPr>
          <w:rFonts w:ascii="Arial" w:eastAsia="Calibri" w:hAnsi="Arial" w:cs="Arial"/>
          <w:sz w:val="22"/>
          <w:szCs w:val="22"/>
          <w:lang w:eastAsia="en-US"/>
        </w:rPr>
        <w:t xml:space="preserve">realizacji zamówienia, w szczególności przedstawiając w tym celu pisemne zobowiązanie tych podmiotów do oddania mu do dyspozycji niezbędnych zasobów na </w:t>
      </w:r>
      <w:r w:rsidR="00F9041B" w:rsidRPr="002653DB">
        <w:rPr>
          <w:rFonts w:ascii="Arial" w:eastAsia="Calibri" w:hAnsi="Arial" w:cs="Arial"/>
          <w:sz w:val="22"/>
          <w:szCs w:val="22"/>
          <w:lang w:eastAsia="en-US"/>
        </w:rPr>
        <w:t xml:space="preserve">potrzeby </w:t>
      </w:r>
      <w:r w:rsidRPr="002653DB">
        <w:rPr>
          <w:rFonts w:ascii="Arial" w:eastAsia="Calibri" w:hAnsi="Arial" w:cs="Arial"/>
          <w:sz w:val="22"/>
          <w:szCs w:val="22"/>
          <w:lang w:eastAsia="en-US"/>
        </w:rPr>
        <w:t>wykonywan</w:t>
      </w:r>
      <w:r w:rsidR="00F9041B" w:rsidRPr="002653DB">
        <w:rPr>
          <w:rFonts w:ascii="Arial" w:eastAsia="Calibri" w:hAnsi="Arial" w:cs="Arial"/>
          <w:sz w:val="22"/>
          <w:szCs w:val="22"/>
          <w:lang w:eastAsia="en-US"/>
        </w:rPr>
        <w:t>ia</w:t>
      </w:r>
      <w:r w:rsidRPr="002653DB">
        <w:rPr>
          <w:rFonts w:ascii="Arial" w:eastAsia="Calibri" w:hAnsi="Arial" w:cs="Arial"/>
          <w:sz w:val="22"/>
          <w:szCs w:val="22"/>
          <w:lang w:eastAsia="en-US"/>
        </w:rPr>
        <w:t xml:space="preserve"> zamówienia.</w:t>
      </w:r>
    </w:p>
    <w:p w:rsidR="00FD7F8F" w:rsidRPr="002653DB" w:rsidRDefault="00FD7F8F" w:rsidP="00FD7F8F">
      <w:pPr>
        <w:shd w:val="clear" w:color="auto" w:fill="FFFFFF"/>
        <w:spacing w:after="200" w:line="276" w:lineRule="auto"/>
        <w:ind w:left="426"/>
        <w:contextualSpacing/>
        <w:jc w:val="both"/>
        <w:rPr>
          <w:rFonts w:ascii="Arial" w:eastAsia="Calibri" w:hAnsi="Arial" w:cs="Arial"/>
          <w:sz w:val="22"/>
          <w:szCs w:val="22"/>
          <w:lang w:eastAsia="en-US"/>
        </w:rPr>
      </w:pPr>
      <w:r w:rsidRPr="002653DB">
        <w:rPr>
          <w:rFonts w:ascii="Arial" w:eastAsia="Calibri" w:hAnsi="Arial" w:cs="Arial"/>
          <w:sz w:val="22"/>
          <w:szCs w:val="22"/>
          <w:lang w:eastAsia="en-US"/>
        </w:rPr>
        <w:t>Na Wykonawcy ciąży obowiązek udowodnienia, że korzystanie z potencjału podmiotu trzeciego jest w danym przypadku realne i będzie w praktyce możliwe.</w:t>
      </w:r>
    </w:p>
    <w:p w:rsidR="00FD7F8F" w:rsidRPr="002653DB" w:rsidRDefault="00FD7F8F" w:rsidP="00FD7F8F">
      <w:pPr>
        <w:shd w:val="clear" w:color="auto" w:fill="FFFFFF"/>
        <w:spacing w:after="200" w:line="276" w:lineRule="auto"/>
        <w:ind w:left="426"/>
        <w:contextualSpacing/>
        <w:jc w:val="both"/>
        <w:rPr>
          <w:rFonts w:ascii="Arial" w:hAnsi="Arial" w:cs="Arial"/>
          <w:sz w:val="22"/>
          <w:szCs w:val="22"/>
        </w:rPr>
      </w:pPr>
      <w:r w:rsidRPr="002653DB">
        <w:rPr>
          <w:rFonts w:ascii="Arial" w:eastAsia="Calibri" w:hAnsi="Arial" w:cs="Arial"/>
          <w:sz w:val="22"/>
          <w:szCs w:val="22"/>
          <w:lang w:eastAsia="en-US"/>
        </w:rPr>
        <w:t xml:space="preserve">Treść zobowiązania podmiotu trzeciego powinna określać: kto jest podmiotem przyjmującym zasoby, zakres zobowiązania podmiotu trzeciego, czego konkretnie dotyczy zobowiązanie oraz w jaki sposób będzie ono wykonywane, w tym jakiego okresu dotyczy. </w:t>
      </w:r>
      <w:r w:rsidR="00CA4045" w:rsidRPr="002653DB">
        <w:rPr>
          <w:rFonts w:ascii="Arial" w:eastAsia="Calibri" w:hAnsi="Arial" w:cs="Arial"/>
          <w:sz w:val="22"/>
          <w:szCs w:val="22"/>
          <w:lang w:eastAsia="en-US"/>
        </w:rPr>
        <w:br/>
      </w:r>
      <w:r w:rsidRPr="002653DB">
        <w:rPr>
          <w:rFonts w:ascii="Arial" w:eastAsia="Calibri" w:hAnsi="Arial" w:cs="Arial"/>
          <w:sz w:val="22"/>
          <w:szCs w:val="22"/>
          <w:lang w:eastAsia="en-US"/>
        </w:rPr>
        <w:t xml:space="preserve">A w sytuacji, gdy przedmiotem udzielenia są zasoby nierozerwalnie związane </w:t>
      </w:r>
      <w:r w:rsidRPr="002653DB">
        <w:rPr>
          <w:rFonts w:ascii="Arial" w:eastAsia="Calibri" w:hAnsi="Arial" w:cs="Arial"/>
          <w:sz w:val="22"/>
          <w:szCs w:val="22"/>
          <w:lang w:eastAsia="en-US"/>
        </w:rPr>
        <w:br/>
        <w:t xml:space="preserve">z podmiotem ich udzielającym, niemożliwe do samodzielnego obrotu i dalszego udzielenia ich bez zaangażowania tego podmiotu w wykonanie zamówienia, taki dokument </w:t>
      </w:r>
      <w:r w:rsidRPr="002653DB">
        <w:rPr>
          <w:rFonts w:ascii="Arial" w:hAnsi="Arial" w:cs="Arial"/>
          <w:sz w:val="22"/>
          <w:szCs w:val="22"/>
        </w:rPr>
        <w:t>powinien zawierać wyraźne nawiązanie do uczestnictwa tego podmiotu</w:t>
      </w:r>
      <w:r w:rsidR="00CA4045" w:rsidRPr="002653DB">
        <w:rPr>
          <w:rFonts w:ascii="Arial" w:hAnsi="Arial" w:cs="Arial"/>
          <w:sz w:val="22"/>
          <w:szCs w:val="22"/>
        </w:rPr>
        <w:t xml:space="preserve"> </w:t>
      </w:r>
      <w:r w:rsidRPr="002653DB">
        <w:rPr>
          <w:rFonts w:ascii="Arial" w:hAnsi="Arial" w:cs="Arial"/>
          <w:sz w:val="22"/>
          <w:szCs w:val="22"/>
        </w:rPr>
        <w:t>w wykonaniu zamówienia.</w:t>
      </w:r>
    </w:p>
    <w:p w:rsidR="00B97EB2" w:rsidRPr="002653DB" w:rsidRDefault="00B97EB2" w:rsidP="00FD7F8F">
      <w:pPr>
        <w:shd w:val="clear" w:color="auto" w:fill="FFFFFF"/>
        <w:spacing w:after="200" w:line="276" w:lineRule="auto"/>
        <w:ind w:left="426"/>
        <w:contextualSpacing/>
        <w:jc w:val="both"/>
        <w:rPr>
          <w:rFonts w:ascii="Arial" w:hAnsi="Arial" w:cs="Arial"/>
          <w:sz w:val="22"/>
          <w:szCs w:val="22"/>
        </w:rPr>
      </w:pPr>
    </w:p>
    <w:p w:rsidR="00B97EB2" w:rsidRPr="002653DB" w:rsidRDefault="00B97EB2" w:rsidP="00FD7F8F">
      <w:pPr>
        <w:shd w:val="clear" w:color="auto" w:fill="FFFFFF"/>
        <w:spacing w:after="200" w:line="276" w:lineRule="auto"/>
        <w:ind w:left="426"/>
        <w:contextualSpacing/>
        <w:jc w:val="both"/>
        <w:rPr>
          <w:rFonts w:ascii="Arial" w:eastAsia="Calibri" w:hAnsi="Arial" w:cs="Arial"/>
          <w:sz w:val="22"/>
          <w:szCs w:val="22"/>
          <w:lang w:eastAsia="en-US"/>
        </w:rPr>
      </w:pPr>
      <w:r w:rsidRPr="002653DB">
        <w:rPr>
          <w:rFonts w:ascii="Arial" w:hAnsi="Arial" w:cs="Arial"/>
          <w:sz w:val="22"/>
          <w:szCs w:val="22"/>
        </w:rPr>
        <w:t>Zgodnie z art.26 ust.2e ustawy Podmiot, który zobowiązał się do udostępnienia zasobów zgodnie z art.26 ust. 2b, odpowiada solidarnie z wykonawcą za szkodę zamawiającego powstałą wskutek nieudostępnienia tych zasobów, chyba że za nieudostępnienie zasobów nie ponosi winy</w:t>
      </w:r>
      <w:r w:rsidRPr="002653DB">
        <w:rPr>
          <w:rFonts w:ascii="Arial" w:hAnsi="Arial" w:cs="Arial"/>
          <w:b/>
          <w:bCs/>
          <w:sz w:val="22"/>
          <w:szCs w:val="22"/>
        </w:rPr>
        <w:t>.</w:t>
      </w:r>
    </w:p>
    <w:p w:rsidR="00D971EB" w:rsidRPr="00D971EB" w:rsidRDefault="00D971EB" w:rsidP="00D971EB">
      <w:pPr>
        <w:shd w:val="clear" w:color="auto" w:fill="FFFFFF"/>
        <w:spacing w:after="200" w:line="276" w:lineRule="auto"/>
        <w:ind w:left="426"/>
        <w:contextualSpacing/>
        <w:jc w:val="both"/>
        <w:rPr>
          <w:rFonts w:ascii="Arial" w:eastAsia="Calibri" w:hAnsi="Arial" w:cs="Arial"/>
          <w:color w:val="00B050"/>
          <w:sz w:val="22"/>
          <w:szCs w:val="22"/>
          <w:lang w:eastAsia="en-US"/>
        </w:rPr>
      </w:pPr>
    </w:p>
    <w:p w:rsidR="00D971EB" w:rsidRPr="00D971EB" w:rsidRDefault="00D971EB" w:rsidP="00C7570A">
      <w:pPr>
        <w:widowControl w:val="0"/>
        <w:numPr>
          <w:ilvl w:val="0"/>
          <w:numId w:val="15"/>
        </w:numPr>
        <w:shd w:val="clear" w:color="auto" w:fill="FFFFFF"/>
        <w:tabs>
          <w:tab w:val="left" w:pos="284"/>
          <w:tab w:val="left" w:pos="426"/>
          <w:tab w:val="left" w:pos="851"/>
          <w:tab w:val="left" w:pos="1000"/>
        </w:tabs>
        <w:autoSpaceDE w:val="0"/>
        <w:autoSpaceDN w:val="0"/>
        <w:adjustRightInd w:val="0"/>
        <w:spacing w:line="276" w:lineRule="auto"/>
        <w:contextualSpacing/>
        <w:jc w:val="both"/>
        <w:rPr>
          <w:rFonts w:ascii="Arial" w:eastAsia="Calibri" w:hAnsi="Arial" w:cs="Arial"/>
          <w:sz w:val="22"/>
          <w:szCs w:val="22"/>
          <w:lang w:eastAsia="en-US"/>
        </w:rPr>
      </w:pPr>
      <w:r w:rsidRPr="00D971EB">
        <w:rPr>
          <w:rFonts w:ascii="Arial" w:eastAsia="Calibri" w:hAnsi="Arial" w:cs="Arial"/>
          <w:sz w:val="22"/>
          <w:szCs w:val="22"/>
          <w:lang w:eastAsia="en-US"/>
        </w:rPr>
        <w:t xml:space="preserve">O udzielenie zamówienia mogą ubiegać się Wykonawcy, którzy nie podlegają wykluczeniu z postępowania zgodnie z art. 24 ust. 1 ustawy Pzp:  </w:t>
      </w:r>
    </w:p>
    <w:p w:rsidR="00D971EB" w:rsidRPr="00D971EB" w:rsidRDefault="00D971EB" w:rsidP="00D971EB">
      <w:pPr>
        <w:tabs>
          <w:tab w:val="left" w:pos="709"/>
          <w:tab w:val="left" w:pos="851"/>
          <w:tab w:val="right" w:pos="1134"/>
        </w:tabs>
        <w:autoSpaceDE w:val="0"/>
        <w:autoSpaceDN w:val="0"/>
        <w:adjustRightInd w:val="0"/>
        <w:spacing w:line="276" w:lineRule="auto"/>
        <w:ind w:left="851" w:hanging="425"/>
        <w:jc w:val="both"/>
        <w:rPr>
          <w:rFonts w:ascii="Arial" w:eastAsiaTheme="minorHAnsi" w:hAnsi="Arial" w:cs="Arial"/>
          <w:sz w:val="22"/>
          <w:szCs w:val="22"/>
          <w:lang w:eastAsia="en-US"/>
        </w:rPr>
      </w:pPr>
      <w:r w:rsidRPr="00D971EB">
        <w:rPr>
          <w:rFonts w:ascii="Arial" w:eastAsiaTheme="minorHAnsi" w:hAnsi="Arial" w:cs="Arial"/>
          <w:sz w:val="22"/>
          <w:szCs w:val="22"/>
          <w:lang w:eastAsia="en-US"/>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D971EB" w:rsidRPr="00D971EB" w:rsidRDefault="00D971EB" w:rsidP="00D971EB">
      <w:pPr>
        <w:tabs>
          <w:tab w:val="left" w:pos="709"/>
          <w:tab w:val="left" w:pos="851"/>
          <w:tab w:val="right" w:pos="1134"/>
        </w:tabs>
        <w:autoSpaceDE w:val="0"/>
        <w:autoSpaceDN w:val="0"/>
        <w:adjustRightInd w:val="0"/>
        <w:spacing w:line="276" w:lineRule="auto"/>
        <w:ind w:left="851" w:hanging="425"/>
        <w:jc w:val="both"/>
        <w:rPr>
          <w:rFonts w:ascii="Arial" w:eastAsiaTheme="minorHAnsi" w:hAnsi="Arial" w:cs="Arial"/>
          <w:sz w:val="22"/>
          <w:szCs w:val="22"/>
          <w:lang w:eastAsia="en-US"/>
        </w:rPr>
      </w:pPr>
      <w:r w:rsidRPr="00D971EB">
        <w:rPr>
          <w:rFonts w:ascii="Arial" w:eastAsiaTheme="minorHAnsi" w:hAnsi="Arial" w:cs="Arial"/>
          <w:sz w:val="22"/>
          <w:szCs w:val="22"/>
          <w:lang w:eastAsia="en-US"/>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D971EB" w:rsidRPr="00D971EB" w:rsidRDefault="00D971EB" w:rsidP="00D971EB">
      <w:pPr>
        <w:tabs>
          <w:tab w:val="left" w:pos="709"/>
          <w:tab w:val="left" w:pos="851"/>
          <w:tab w:val="right" w:pos="1134"/>
        </w:tabs>
        <w:autoSpaceDE w:val="0"/>
        <w:autoSpaceDN w:val="0"/>
        <w:adjustRightInd w:val="0"/>
        <w:spacing w:line="276" w:lineRule="auto"/>
        <w:ind w:left="851" w:hanging="425"/>
        <w:jc w:val="both"/>
        <w:rPr>
          <w:rFonts w:ascii="Arial" w:eastAsiaTheme="minorHAnsi" w:hAnsi="Arial" w:cs="Arial"/>
          <w:sz w:val="22"/>
          <w:szCs w:val="22"/>
          <w:lang w:eastAsia="en-US"/>
        </w:rPr>
      </w:pPr>
      <w:r w:rsidRPr="00D971EB">
        <w:rPr>
          <w:rFonts w:ascii="Arial" w:eastAsiaTheme="minorHAnsi" w:hAnsi="Arial" w:cs="Arial"/>
          <w:sz w:val="22"/>
          <w:szCs w:val="22"/>
          <w:lang w:eastAsia="en-US"/>
        </w:rPr>
        <w:t xml:space="preserve">4)  osoby fizyczne, które prawomocnie skazano za przestępstwo popełnione w związku </w:t>
      </w:r>
      <w:r w:rsidRPr="00D971EB">
        <w:rPr>
          <w:rFonts w:ascii="Arial" w:eastAsiaTheme="minorHAnsi" w:hAnsi="Arial" w:cs="Arial"/>
          <w:sz w:val="22"/>
          <w:szCs w:val="22"/>
          <w:lang w:eastAsia="en-US"/>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w:t>
      </w:r>
      <w:r w:rsidRPr="00D971EB">
        <w:rPr>
          <w:rFonts w:ascii="Arial" w:eastAsiaTheme="minorHAnsi" w:hAnsi="Arial" w:cs="Arial"/>
          <w:sz w:val="22"/>
          <w:szCs w:val="22"/>
          <w:lang w:eastAsia="en-US"/>
        </w:rPr>
        <w:lastRenderedPageBreak/>
        <w:t>skarbowe lub przestępstwo udziału w zorganizowanej grupie albo związku mających na celu popełnienie przestępstwa lub przestępstwa skarbowego;</w:t>
      </w:r>
    </w:p>
    <w:p w:rsidR="00D971EB" w:rsidRPr="00D971EB" w:rsidRDefault="00D971EB" w:rsidP="00D971EB">
      <w:pPr>
        <w:tabs>
          <w:tab w:val="left" w:pos="709"/>
          <w:tab w:val="left" w:pos="851"/>
          <w:tab w:val="right" w:pos="1134"/>
        </w:tabs>
        <w:autoSpaceDE w:val="0"/>
        <w:autoSpaceDN w:val="0"/>
        <w:adjustRightInd w:val="0"/>
        <w:spacing w:line="276" w:lineRule="auto"/>
        <w:ind w:left="851" w:hanging="425"/>
        <w:jc w:val="both"/>
        <w:rPr>
          <w:rFonts w:ascii="Arial" w:eastAsiaTheme="minorHAnsi" w:hAnsi="Arial" w:cs="Arial"/>
          <w:sz w:val="22"/>
          <w:szCs w:val="22"/>
          <w:lang w:eastAsia="en-US"/>
        </w:rPr>
      </w:pPr>
      <w:r w:rsidRPr="00D971EB">
        <w:rPr>
          <w:rFonts w:ascii="Arial" w:eastAsiaTheme="minorHAnsi" w:hAnsi="Arial" w:cs="Arial"/>
          <w:sz w:val="22"/>
          <w:szCs w:val="22"/>
          <w:lang w:eastAsia="en-US"/>
        </w:rPr>
        <w:t xml:space="preserve">5)  spółki jawne, których wspólnika prawomocnie skazano za przestępstwo popełnione </w:t>
      </w:r>
      <w:r w:rsidRPr="00D971EB">
        <w:rPr>
          <w:rFonts w:ascii="Arial" w:eastAsiaTheme="minorHAnsi" w:hAnsi="Arial" w:cs="Arial"/>
          <w:sz w:val="22"/>
          <w:szCs w:val="22"/>
          <w:lang w:eastAsia="en-US"/>
        </w:rPr>
        <w:br/>
        <w:t>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971EB" w:rsidRPr="00D971EB" w:rsidRDefault="00D971EB" w:rsidP="00D971EB">
      <w:pPr>
        <w:tabs>
          <w:tab w:val="left" w:pos="709"/>
          <w:tab w:val="left" w:pos="851"/>
          <w:tab w:val="right" w:pos="1134"/>
        </w:tabs>
        <w:autoSpaceDE w:val="0"/>
        <w:autoSpaceDN w:val="0"/>
        <w:adjustRightInd w:val="0"/>
        <w:spacing w:line="276" w:lineRule="auto"/>
        <w:ind w:left="851" w:hanging="425"/>
        <w:jc w:val="both"/>
        <w:rPr>
          <w:rFonts w:ascii="Arial" w:eastAsiaTheme="minorHAnsi" w:hAnsi="Arial" w:cs="Arial"/>
          <w:sz w:val="22"/>
          <w:szCs w:val="22"/>
          <w:lang w:eastAsia="en-US"/>
        </w:rPr>
      </w:pPr>
      <w:r w:rsidRPr="00D971EB">
        <w:rPr>
          <w:rFonts w:ascii="Arial" w:eastAsiaTheme="minorHAnsi" w:hAnsi="Arial" w:cs="Arial"/>
          <w:sz w:val="22"/>
          <w:szCs w:val="22"/>
          <w:lang w:eastAsia="en-US"/>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w:t>
      </w:r>
      <w:r w:rsidR="00AA598E">
        <w:rPr>
          <w:rFonts w:ascii="Arial" w:eastAsiaTheme="minorHAnsi" w:hAnsi="Arial" w:cs="Arial"/>
          <w:sz w:val="22"/>
          <w:szCs w:val="22"/>
          <w:lang w:eastAsia="en-US"/>
        </w:rPr>
        <w:t xml:space="preserve">rbowe lub przestępstwo udziału </w:t>
      </w:r>
      <w:r w:rsidRPr="00D971EB">
        <w:rPr>
          <w:rFonts w:ascii="Arial" w:eastAsiaTheme="minorHAnsi" w:hAnsi="Arial" w:cs="Arial"/>
          <w:sz w:val="22"/>
          <w:szCs w:val="22"/>
          <w:lang w:eastAsia="en-US"/>
        </w:rPr>
        <w:t>w zorganizowanej grupie albo związku mających na celu popełnienie przestępstwa lub przestępstwa skarbowego;</w:t>
      </w:r>
    </w:p>
    <w:p w:rsidR="00D971EB" w:rsidRPr="00D971EB" w:rsidRDefault="00D971EB" w:rsidP="00D971EB">
      <w:pPr>
        <w:tabs>
          <w:tab w:val="left" w:pos="709"/>
          <w:tab w:val="left" w:pos="851"/>
          <w:tab w:val="right" w:pos="1134"/>
        </w:tabs>
        <w:autoSpaceDE w:val="0"/>
        <w:autoSpaceDN w:val="0"/>
        <w:adjustRightInd w:val="0"/>
        <w:spacing w:line="276" w:lineRule="auto"/>
        <w:ind w:left="851" w:hanging="425"/>
        <w:jc w:val="both"/>
        <w:rPr>
          <w:rFonts w:ascii="Arial" w:eastAsiaTheme="minorHAnsi" w:hAnsi="Arial" w:cs="Arial"/>
          <w:sz w:val="22"/>
          <w:szCs w:val="22"/>
          <w:lang w:eastAsia="en-US"/>
        </w:rPr>
      </w:pPr>
      <w:r w:rsidRPr="00D971EB">
        <w:rPr>
          <w:rFonts w:ascii="Arial" w:eastAsiaTheme="minorHAnsi" w:hAnsi="Arial" w:cs="Arial"/>
          <w:sz w:val="22"/>
          <w:szCs w:val="22"/>
          <w:lang w:eastAsia="en-US"/>
        </w:rPr>
        <w:t xml:space="preserve">7)  spółki komandytowe oraz spółki komandytowo-akcyjne, których komplementariusza prawomocnie skazano za przestępstwo popełnione w związku z postępowaniem </w:t>
      </w:r>
      <w:r w:rsidRPr="00D971EB">
        <w:rPr>
          <w:rFonts w:ascii="Arial" w:eastAsiaTheme="minorHAnsi" w:hAnsi="Arial" w:cs="Arial"/>
          <w:sz w:val="22"/>
          <w:szCs w:val="22"/>
          <w:lang w:eastAsia="en-US"/>
        </w:rPr>
        <w:br/>
        <w:t xml:space="preserve">o udzielenie zamówienia, przestępstwo przeciwko prawom osób wykonujących pracę zarobkową, przestępstwo przeciwko środowisku, przestępstwo przekupstwa, przestępstwo przeciwko obrotowi gospodarczemu lub inne przestępstwo popełnione </w:t>
      </w:r>
      <w:r w:rsidRPr="00D971EB">
        <w:rPr>
          <w:rFonts w:ascii="Arial" w:eastAsiaTheme="minorHAnsi" w:hAnsi="Arial" w:cs="Arial"/>
          <w:sz w:val="22"/>
          <w:szCs w:val="22"/>
          <w:lang w:eastAsia="en-US"/>
        </w:rPr>
        <w:br/>
        <w:t>w celu osiągnięcia korzyści majątkowych, a także za przestępstwo skarbowe lub przestępstwo udziału w zorganizowanej grupie albo związku mających na celu popełnienie przestępstwa lub przestępstwa skarbowego;</w:t>
      </w:r>
    </w:p>
    <w:p w:rsidR="00D971EB" w:rsidRPr="00D971EB" w:rsidRDefault="00D971EB" w:rsidP="00D971EB">
      <w:pPr>
        <w:tabs>
          <w:tab w:val="left" w:pos="709"/>
          <w:tab w:val="left" w:pos="851"/>
          <w:tab w:val="right" w:pos="1134"/>
        </w:tabs>
        <w:autoSpaceDE w:val="0"/>
        <w:autoSpaceDN w:val="0"/>
        <w:adjustRightInd w:val="0"/>
        <w:spacing w:line="276" w:lineRule="auto"/>
        <w:ind w:left="851" w:hanging="425"/>
        <w:jc w:val="both"/>
        <w:rPr>
          <w:rFonts w:ascii="Arial" w:eastAsiaTheme="minorHAnsi" w:hAnsi="Arial" w:cs="Arial"/>
          <w:sz w:val="22"/>
          <w:szCs w:val="22"/>
          <w:lang w:eastAsia="en-US"/>
        </w:rPr>
      </w:pPr>
      <w:r w:rsidRPr="00D971EB">
        <w:rPr>
          <w:rFonts w:ascii="Arial" w:eastAsiaTheme="minorHAnsi" w:hAnsi="Arial" w:cs="Arial"/>
          <w:sz w:val="22"/>
          <w:szCs w:val="22"/>
          <w:lang w:eastAsia="en-US"/>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971EB" w:rsidRPr="00D971EB" w:rsidRDefault="00D971EB" w:rsidP="00D971EB">
      <w:pPr>
        <w:tabs>
          <w:tab w:val="left" w:pos="709"/>
          <w:tab w:val="left" w:pos="851"/>
          <w:tab w:val="right" w:pos="1134"/>
        </w:tabs>
        <w:autoSpaceDE w:val="0"/>
        <w:autoSpaceDN w:val="0"/>
        <w:adjustRightInd w:val="0"/>
        <w:spacing w:line="276" w:lineRule="auto"/>
        <w:ind w:left="851" w:hanging="425"/>
        <w:jc w:val="both"/>
        <w:rPr>
          <w:rFonts w:ascii="Arial" w:eastAsiaTheme="minorHAnsi" w:hAnsi="Arial" w:cs="Arial"/>
          <w:sz w:val="22"/>
          <w:szCs w:val="22"/>
          <w:lang w:eastAsia="en-US"/>
        </w:rPr>
      </w:pPr>
      <w:r w:rsidRPr="00D971EB">
        <w:rPr>
          <w:rFonts w:ascii="Arial" w:eastAsiaTheme="minorHAnsi" w:hAnsi="Arial" w:cs="Arial"/>
          <w:sz w:val="22"/>
          <w:szCs w:val="22"/>
          <w:lang w:eastAsia="en-US"/>
        </w:rPr>
        <w:t>9)  podmioty zbiorowe, wobec których sąd orzekł zakaz ubiegania się o zamówienia na podstawie przepisów o odpowiedzialności podmiotów zbiorowych za czyny zabronione pod groźbą kary;</w:t>
      </w:r>
    </w:p>
    <w:p w:rsidR="00D971EB" w:rsidRPr="00D971EB" w:rsidRDefault="00D971EB" w:rsidP="00D971EB">
      <w:pPr>
        <w:tabs>
          <w:tab w:val="left" w:pos="709"/>
          <w:tab w:val="left" w:pos="851"/>
          <w:tab w:val="right" w:pos="1134"/>
        </w:tabs>
        <w:autoSpaceDE w:val="0"/>
        <w:autoSpaceDN w:val="0"/>
        <w:adjustRightInd w:val="0"/>
        <w:spacing w:line="276" w:lineRule="auto"/>
        <w:ind w:left="851" w:hanging="425"/>
        <w:jc w:val="both"/>
        <w:rPr>
          <w:rFonts w:ascii="Arial" w:eastAsiaTheme="minorHAnsi" w:hAnsi="Arial" w:cs="Arial"/>
          <w:sz w:val="22"/>
          <w:szCs w:val="22"/>
          <w:lang w:eastAsia="en-US"/>
        </w:rPr>
      </w:pPr>
      <w:r w:rsidRPr="00D971EB">
        <w:rPr>
          <w:rFonts w:ascii="Arial" w:eastAsiaTheme="minorHAnsi" w:hAnsi="Arial" w:cs="Arial"/>
          <w:sz w:val="22"/>
          <w:szCs w:val="22"/>
          <w:lang w:eastAsia="en-US"/>
        </w:rPr>
        <w:t xml:space="preserve">10)  wykonawców będących osobami fizycznymi, które prawomocnie skazano za przestępstwo, o którym mowa w art. 9 lub art. 10 ustawy z dnia 15 czerwca 2012 r. </w:t>
      </w:r>
      <w:r w:rsidRPr="00D971EB">
        <w:rPr>
          <w:rFonts w:ascii="Arial" w:eastAsiaTheme="minorHAnsi" w:hAnsi="Arial" w:cs="Arial"/>
          <w:sz w:val="22"/>
          <w:szCs w:val="22"/>
          <w:lang w:eastAsia="en-US"/>
        </w:rPr>
        <w:br/>
        <w:t>o skutkach powierzania wykonywania pracy cudzoziemcom przebywającym wbrew przepisom na terytorium Rzeczypospolitej Polskiej (Dz. U. poz. 769) - przez okres 1 roku od dnia uprawomocnienia się wyroku;</w:t>
      </w:r>
    </w:p>
    <w:p w:rsidR="00D971EB" w:rsidRPr="00D971EB" w:rsidRDefault="00D971EB" w:rsidP="00D971EB">
      <w:pPr>
        <w:tabs>
          <w:tab w:val="left" w:pos="709"/>
          <w:tab w:val="left" w:pos="851"/>
          <w:tab w:val="right" w:pos="1134"/>
        </w:tabs>
        <w:autoSpaceDE w:val="0"/>
        <w:autoSpaceDN w:val="0"/>
        <w:adjustRightInd w:val="0"/>
        <w:spacing w:line="276" w:lineRule="auto"/>
        <w:ind w:left="851" w:hanging="425"/>
        <w:jc w:val="both"/>
        <w:rPr>
          <w:rFonts w:ascii="Arial" w:eastAsiaTheme="minorHAnsi" w:hAnsi="Arial" w:cs="Arial"/>
          <w:sz w:val="22"/>
          <w:szCs w:val="22"/>
          <w:lang w:eastAsia="en-US"/>
        </w:rPr>
      </w:pPr>
      <w:r w:rsidRPr="00D971EB">
        <w:rPr>
          <w:rFonts w:ascii="Arial" w:eastAsiaTheme="minorHAnsi" w:hAnsi="Arial" w:cs="Arial"/>
          <w:sz w:val="22"/>
          <w:szCs w:val="22"/>
          <w:lang w:eastAsia="en-US"/>
        </w:rPr>
        <w:t>11)  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D971EB" w:rsidRPr="00D971EB" w:rsidRDefault="00D971EB" w:rsidP="00D971EB">
      <w:pPr>
        <w:tabs>
          <w:tab w:val="left" w:pos="709"/>
          <w:tab w:val="left" w:pos="851"/>
          <w:tab w:val="right" w:pos="1134"/>
        </w:tabs>
        <w:autoSpaceDE w:val="0"/>
        <w:autoSpaceDN w:val="0"/>
        <w:adjustRightInd w:val="0"/>
        <w:spacing w:line="276" w:lineRule="auto"/>
        <w:ind w:left="851" w:hanging="425"/>
        <w:jc w:val="both"/>
        <w:rPr>
          <w:rFonts w:ascii="Arial" w:eastAsiaTheme="minorHAnsi" w:hAnsi="Arial" w:cs="Arial"/>
          <w:i/>
          <w:sz w:val="22"/>
          <w:szCs w:val="22"/>
          <w:lang w:eastAsia="en-US"/>
        </w:rPr>
      </w:pPr>
    </w:p>
    <w:p w:rsidR="00D971EB" w:rsidRPr="00D971EB" w:rsidRDefault="00D971EB" w:rsidP="00D971EB">
      <w:pPr>
        <w:tabs>
          <w:tab w:val="right" w:pos="0"/>
        </w:tabs>
        <w:spacing w:after="200" w:line="276" w:lineRule="auto"/>
        <w:contextualSpacing/>
        <w:jc w:val="both"/>
        <w:rPr>
          <w:rFonts w:ascii="Arial" w:eastAsia="Calibri" w:hAnsi="Arial" w:cs="Arial"/>
          <w:sz w:val="22"/>
          <w:szCs w:val="22"/>
          <w:u w:val="single"/>
          <w:lang w:eastAsia="en-US"/>
        </w:rPr>
      </w:pPr>
      <w:r w:rsidRPr="00D971EB">
        <w:rPr>
          <w:rFonts w:ascii="Arial" w:eastAsia="Calibri" w:hAnsi="Arial" w:cs="Arial"/>
          <w:sz w:val="22"/>
          <w:szCs w:val="22"/>
          <w:lang w:eastAsia="en-US"/>
        </w:rPr>
        <w:t>3.1</w:t>
      </w:r>
      <w:r w:rsidRPr="00D971EB">
        <w:rPr>
          <w:rFonts w:ascii="Arial" w:eastAsia="Calibri" w:hAnsi="Arial" w:cs="Arial"/>
          <w:i/>
          <w:sz w:val="22"/>
          <w:szCs w:val="22"/>
          <w:lang w:eastAsia="en-US"/>
        </w:rPr>
        <w:t xml:space="preserve">. </w:t>
      </w:r>
      <w:r w:rsidRPr="00D971EB">
        <w:rPr>
          <w:rFonts w:ascii="Arial" w:eastAsia="Calibri" w:hAnsi="Arial" w:cs="Arial"/>
          <w:sz w:val="22"/>
          <w:szCs w:val="22"/>
          <w:u w:val="single"/>
          <w:lang w:eastAsia="en-US"/>
        </w:rPr>
        <w:t>Opis sposobu dokonania oceny spełniania warunku:</w:t>
      </w:r>
    </w:p>
    <w:p w:rsidR="00D971EB" w:rsidRPr="00D971EB" w:rsidRDefault="00D971EB" w:rsidP="00BE3AD1">
      <w:pPr>
        <w:tabs>
          <w:tab w:val="right" w:pos="426"/>
        </w:tabs>
        <w:spacing w:line="276" w:lineRule="auto"/>
        <w:ind w:left="426"/>
        <w:contextualSpacing/>
        <w:jc w:val="both"/>
        <w:rPr>
          <w:rFonts w:ascii="Arial" w:eastAsia="Calibri" w:hAnsi="Arial" w:cs="Arial"/>
          <w:sz w:val="22"/>
          <w:szCs w:val="22"/>
          <w:lang w:eastAsia="en-US"/>
        </w:rPr>
      </w:pPr>
      <w:r w:rsidRPr="00D971EB">
        <w:rPr>
          <w:rFonts w:ascii="Arial" w:eastAsia="Calibri" w:hAnsi="Arial" w:cs="Arial"/>
          <w:sz w:val="22"/>
          <w:szCs w:val="22"/>
          <w:lang w:eastAsia="en-US"/>
        </w:rPr>
        <w:t xml:space="preserve">Zamawiający dokona oceny spełnienia warunku na podstawie oświadczeń </w:t>
      </w:r>
      <w:r w:rsidRPr="00D971EB">
        <w:rPr>
          <w:rFonts w:ascii="Arial" w:eastAsia="Calibri" w:hAnsi="Arial" w:cs="Arial"/>
          <w:sz w:val="22"/>
          <w:szCs w:val="22"/>
          <w:lang w:eastAsia="en-US"/>
        </w:rPr>
        <w:br/>
        <w:t xml:space="preserve">i dokumentów, złożonych w celu wykazania braku podstaw do wykluczenia Wykonawcy </w:t>
      </w:r>
      <w:r w:rsidRPr="00D971EB">
        <w:rPr>
          <w:rFonts w:ascii="Arial" w:eastAsia="Calibri" w:hAnsi="Arial" w:cs="Arial"/>
          <w:sz w:val="22"/>
          <w:szCs w:val="22"/>
          <w:lang w:eastAsia="en-US"/>
        </w:rPr>
        <w:br/>
        <w:t xml:space="preserve">z postępowania o udzielenie zamówienia w okolicznościach, o których mowa w art. 24. </w:t>
      </w:r>
      <w:r w:rsidRPr="00D971EB">
        <w:rPr>
          <w:rFonts w:ascii="Arial" w:eastAsia="Calibri" w:hAnsi="Arial" w:cs="Arial"/>
          <w:sz w:val="22"/>
          <w:szCs w:val="22"/>
          <w:lang w:eastAsia="en-US"/>
        </w:rPr>
        <w:br/>
        <w:t>ust 1 ustawy, uwzględniając zapisy art. 26 ust. 3 ustawy Pzp wg formy „spełnia” – „nie spełnia”.</w:t>
      </w:r>
    </w:p>
    <w:p w:rsidR="00D971EB" w:rsidRPr="00D971EB" w:rsidRDefault="00D971EB" w:rsidP="00D971EB">
      <w:pPr>
        <w:tabs>
          <w:tab w:val="left" w:pos="709"/>
          <w:tab w:val="left" w:pos="851"/>
          <w:tab w:val="right" w:pos="1134"/>
        </w:tabs>
        <w:autoSpaceDE w:val="0"/>
        <w:autoSpaceDN w:val="0"/>
        <w:adjustRightInd w:val="0"/>
        <w:spacing w:line="276" w:lineRule="auto"/>
        <w:jc w:val="both"/>
        <w:rPr>
          <w:rFonts w:ascii="Arial" w:eastAsiaTheme="minorHAnsi" w:hAnsi="Arial" w:cs="Arial"/>
          <w:sz w:val="22"/>
          <w:szCs w:val="22"/>
          <w:lang w:eastAsia="en-US"/>
        </w:rPr>
      </w:pPr>
      <w:r w:rsidRPr="00D971EB">
        <w:rPr>
          <w:rFonts w:ascii="Arial" w:eastAsiaTheme="minorHAnsi" w:hAnsi="Arial" w:cs="Arial"/>
          <w:b/>
          <w:sz w:val="22"/>
          <w:szCs w:val="22"/>
          <w:lang w:eastAsia="en-US"/>
        </w:rPr>
        <w:t>4.</w:t>
      </w:r>
      <w:r w:rsidRPr="00D971EB">
        <w:rPr>
          <w:rFonts w:ascii="Arial" w:eastAsiaTheme="minorHAnsi" w:hAnsi="Arial" w:cs="Arial"/>
          <w:sz w:val="22"/>
          <w:szCs w:val="22"/>
          <w:lang w:eastAsia="en-US"/>
        </w:rPr>
        <w:t xml:space="preserve">   Z postępowania o udzielenie zamówienia zgodnie z art. </w:t>
      </w:r>
      <w:r w:rsidRPr="00D971EB">
        <w:rPr>
          <w:rFonts w:ascii="Arial" w:hAnsi="Arial" w:cs="Arial"/>
          <w:sz w:val="22"/>
          <w:szCs w:val="22"/>
        </w:rPr>
        <w:t xml:space="preserve">24 ust. 2 ustawy Pzp </w:t>
      </w:r>
      <w:r w:rsidRPr="00D971EB">
        <w:rPr>
          <w:rFonts w:ascii="Arial" w:eastAsiaTheme="minorHAnsi" w:hAnsi="Arial" w:cs="Arial"/>
          <w:sz w:val="22"/>
          <w:szCs w:val="22"/>
          <w:lang w:eastAsia="en-US"/>
        </w:rPr>
        <w:t>wyklucza się  również wykonawców, którzy:</w:t>
      </w:r>
    </w:p>
    <w:p w:rsidR="00D971EB" w:rsidRPr="00D971EB" w:rsidRDefault="00D971EB" w:rsidP="00D971EB">
      <w:pPr>
        <w:tabs>
          <w:tab w:val="left" w:pos="709"/>
          <w:tab w:val="left" w:pos="851"/>
          <w:tab w:val="right" w:pos="1134"/>
        </w:tabs>
        <w:autoSpaceDE w:val="0"/>
        <w:autoSpaceDN w:val="0"/>
        <w:adjustRightInd w:val="0"/>
        <w:spacing w:line="276" w:lineRule="auto"/>
        <w:ind w:left="851" w:hanging="425"/>
        <w:jc w:val="both"/>
        <w:rPr>
          <w:rFonts w:ascii="Arial" w:eastAsiaTheme="minorHAnsi" w:hAnsi="Arial" w:cs="Arial"/>
          <w:sz w:val="22"/>
          <w:szCs w:val="22"/>
          <w:lang w:eastAsia="en-US"/>
        </w:rPr>
      </w:pPr>
      <w:r w:rsidRPr="00D971EB">
        <w:rPr>
          <w:rFonts w:ascii="Arial" w:eastAsiaTheme="minorHAnsi" w:hAnsi="Arial" w:cs="Arial"/>
          <w:sz w:val="22"/>
          <w:szCs w:val="22"/>
          <w:lang w:eastAsia="en-US"/>
        </w:rPr>
        <w:t>1) wykonywali bezpośrednio czynności związane z przygotowaniem prowadzonego postępowania, z wyłączeniem czynności wykonywanych podczas dialogu technicznego, o którym mowa w art. 31a ust. 1,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 i 2;</w:t>
      </w:r>
    </w:p>
    <w:p w:rsidR="00D971EB" w:rsidRPr="00D971EB" w:rsidRDefault="00D971EB" w:rsidP="00D971EB">
      <w:pPr>
        <w:tabs>
          <w:tab w:val="left" w:pos="709"/>
          <w:tab w:val="left" w:pos="851"/>
          <w:tab w:val="right" w:pos="1134"/>
        </w:tabs>
        <w:autoSpaceDE w:val="0"/>
        <w:autoSpaceDN w:val="0"/>
        <w:adjustRightInd w:val="0"/>
        <w:spacing w:line="276" w:lineRule="auto"/>
        <w:ind w:left="851" w:hanging="425"/>
        <w:jc w:val="both"/>
        <w:rPr>
          <w:rFonts w:ascii="Arial" w:eastAsiaTheme="minorHAnsi" w:hAnsi="Arial" w:cs="Arial"/>
          <w:sz w:val="22"/>
          <w:szCs w:val="22"/>
          <w:lang w:eastAsia="en-US"/>
        </w:rPr>
      </w:pPr>
      <w:r w:rsidRPr="00D971EB">
        <w:rPr>
          <w:rFonts w:ascii="Arial" w:eastAsiaTheme="minorHAnsi" w:hAnsi="Arial" w:cs="Arial"/>
          <w:sz w:val="22"/>
          <w:szCs w:val="22"/>
          <w:lang w:eastAsia="en-US"/>
        </w:rPr>
        <w:t>2)  nie wnieśli wadium do upływu terminu składania ofert, na przedłużony okres związania ofertą lub w terminie, o którym mowa w art. 46 ust. 3, albo nie zgodzili się na przedłużenie okresu związania ofertą;</w:t>
      </w:r>
    </w:p>
    <w:p w:rsidR="00D971EB" w:rsidRPr="00D971EB" w:rsidRDefault="00D971EB" w:rsidP="00D971EB">
      <w:pPr>
        <w:tabs>
          <w:tab w:val="left" w:pos="709"/>
          <w:tab w:val="left" w:pos="851"/>
          <w:tab w:val="right" w:pos="1134"/>
        </w:tabs>
        <w:autoSpaceDE w:val="0"/>
        <w:autoSpaceDN w:val="0"/>
        <w:adjustRightInd w:val="0"/>
        <w:spacing w:line="276" w:lineRule="auto"/>
        <w:ind w:left="851" w:hanging="425"/>
        <w:jc w:val="both"/>
        <w:rPr>
          <w:rFonts w:ascii="Arial" w:eastAsiaTheme="minorHAnsi" w:hAnsi="Arial" w:cs="Arial"/>
          <w:sz w:val="22"/>
          <w:szCs w:val="22"/>
          <w:lang w:eastAsia="en-US"/>
        </w:rPr>
      </w:pPr>
      <w:r w:rsidRPr="00D971EB">
        <w:rPr>
          <w:rFonts w:ascii="Arial" w:eastAsiaTheme="minorHAnsi" w:hAnsi="Arial" w:cs="Arial"/>
          <w:sz w:val="22"/>
          <w:szCs w:val="22"/>
          <w:lang w:eastAsia="en-US"/>
        </w:rPr>
        <w:t>3)  złożyli nieprawdziwe informacje mające wpływ lub mogące mieć wpływ na wynik prowadzonego postępowania;</w:t>
      </w:r>
    </w:p>
    <w:p w:rsidR="00D971EB" w:rsidRPr="00D971EB" w:rsidRDefault="00D971EB" w:rsidP="00D971EB">
      <w:pPr>
        <w:tabs>
          <w:tab w:val="left" w:pos="709"/>
          <w:tab w:val="left" w:pos="851"/>
          <w:tab w:val="right" w:pos="1134"/>
        </w:tabs>
        <w:autoSpaceDE w:val="0"/>
        <w:autoSpaceDN w:val="0"/>
        <w:adjustRightInd w:val="0"/>
        <w:spacing w:line="276" w:lineRule="auto"/>
        <w:ind w:left="851" w:hanging="425"/>
        <w:jc w:val="both"/>
        <w:rPr>
          <w:rFonts w:ascii="Arial" w:eastAsiaTheme="minorHAnsi" w:hAnsi="Arial" w:cs="Arial"/>
          <w:sz w:val="22"/>
          <w:szCs w:val="22"/>
          <w:lang w:eastAsia="en-US"/>
        </w:rPr>
      </w:pPr>
      <w:r w:rsidRPr="00D971EB">
        <w:rPr>
          <w:rFonts w:ascii="Arial" w:eastAsiaTheme="minorHAnsi" w:hAnsi="Arial" w:cs="Arial"/>
          <w:sz w:val="22"/>
          <w:szCs w:val="22"/>
          <w:lang w:eastAsia="en-US"/>
        </w:rPr>
        <w:t>4)   nie wykazali spełniania warunków udziału w postępowaniu;</w:t>
      </w:r>
    </w:p>
    <w:p w:rsidR="00D971EB" w:rsidRPr="00D971EB" w:rsidRDefault="00D971EB" w:rsidP="00BE3AD1">
      <w:pPr>
        <w:tabs>
          <w:tab w:val="left" w:pos="709"/>
          <w:tab w:val="left" w:pos="851"/>
          <w:tab w:val="right" w:pos="1134"/>
        </w:tabs>
        <w:autoSpaceDE w:val="0"/>
        <w:autoSpaceDN w:val="0"/>
        <w:adjustRightInd w:val="0"/>
        <w:spacing w:line="276" w:lineRule="auto"/>
        <w:ind w:left="851" w:hanging="425"/>
        <w:jc w:val="both"/>
        <w:rPr>
          <w:rFonts w:ascii="Arial" w:eastAsiaTheme="minorHAnsi" w:hAnsi="Arial" w:cs="Arial"/>
          <w:sz w:val="22"/>
          <w:szCs w:val="22"/>
          <w:lang w:eastAsia="en-US"/>
        </w:rPr>
      </w:pPr>
      <w:r w:rsidRPr="00D971EB">
        <w:rPr>
          <w:rFonts w:ascii="Arial" w:eastAsiaTheme="minorHAnsi" w:hAnsi="Arial" w:cs="Arial"/>
          <w:sz w:val="22"/>
          <w:szCs w:val="22"/>
          <w:lang w:eastAsia="en-US"/>
        </w:rPr>
        <w:t xml:space="preserve">5)  należąc do tej samej grupy kapitałowej, w rozumieniu ustawy z dnia 16 lutego 2007 r. </w:t>
      </w:r>
      <w:r w:rsidRPr="00D971EB">
        <w:rPr>
          <w:rFonts w:ascii="Arial" w:eastAsiaTheme="minorHAnsi" w:hAnsi="Arial" w:cs="Arial"/>
          <w:sz w:val="22"/>
          <w:szCs w:val="22"/>
          <w:lang w:eastAsia="en-US"/>
        </w:rPr>
        <w:br/>
      </w:r>
      <w:r w:rsidRPr="00D971EB">
        <w:rPr>
          <w:rFonts w:ascii="Arial" w:eastAsiaTheme="minorHAnsi" w:hAnsi="Arial" w:cs="Arial"/>
          <w:i/>
          <w:sz w:val="22"/>
          <w:szCs w:val="22"/>
          <w:lang w:eastAsia="en-US"/>
        </w:rPr>
        <w:t>o ochronie konkurencji i konsumentów</w:t>
      </w:r>
      <w:r w:rsidRPr="00D971EB">
        <w:rPr>
          <w:rFonts w:ascii="Arial" w:eastAsiaTheme="minorHAnsi" w:hAnsi="Arial" w:cs="Arial"/>
          <w:sz w:val="22"/>
          <w:szCs w:val="22"/>
          <w:lang w:eastAsia="en-US"/>
        </w:rPr>
        <w:t xml:space="preserve"> (Dz. U. Nr 50, poz. 331, z późn. zm.), złożyli odrębne oferty lub wnioski o dopuszczenie do udziału w tym samym postępowaniu, chyba że wykażą, że istniejące między nimi powiązania nie prowadzą do zachwiania uczciwej konkurencji pomiędzy wykonawcami w postępowaniu o udzielenie zamówienia. </w:t>
      </w:r>
    </w:p>
    <w:p w:rsidR="00D971EB" w:rsidRPr="00BE3AD1" w:rsidRDefault="00D971EB" w:rsidP="00BE3AD1">
      <w:pPr>
        <w:widowControl w:val="0"/>
        <w:numPr>
          <w:ilvl w:val="0"/>
          <w:numId w:val="17"/>
        </w:numPr>
        <w:tabs>
          <w:tab w:val="right" w:pos="426"/>
        </w:tabs>
        <w:autoSpaceDE w:val="0"/>
        <w:autoSpaceDN w:val="0"/>
        <w:adjustRightInd w:val="0"/>
        <w:spacing w:after="200" w:line="276" w:lineRule="auto"/>
        <w:ind w:left="426" w:hanging="426"/>
        <w:contextualSpacing/>
        <w:jc w:val="both"/>
        <w:rPr>
          <w:rFonts w:ascii="Arial" w:eastAsia="Calibri" w:hAnsi="Arial" w:cs="Arial"/>
          <w:sz w:val="22"/>
          <w:szCs w:val="22"/>
          <w:lang w:eastAsia="en-US"/>
        </w:rPr>
      </w:pPr>
      <w:r w:rsidRPr="00D971EB">
        <w:rPr>
          <w:rFonts w:ascii="Arial" w:eastAsia="Calibri" w:hAnsi="Arial" w:cs="Arial"/>
          <w:sz w:val="22"/>
          <w:szCs w:val="22"/>
          <w:lang w:eastAsia="en-US"/>
        </w:rPr>
        <w:t>Wykonawca w zakresie wskazanym przez Zamawiającego i w zakresie przez niego wskazanym jest zobowiązany wykazać odpowiednio, nie później niż na dzień składania ofert, spełnienie warunków o których mowa w art. 22 ust. 1 ustawy Pzp i braku podstaw do wykluczenia z powodu niespełnienia warunków, o których mowa w art. 24 ust. 1 ustawy.</w:t>
      </w:r>
    </w:p>
    <w:p w:rsidR="00D971EB" w:rsidRPr="00D971EB" w:rsidRDefault="00D971EB" w:rsidP="00C7570A">
      <w:pPr>
        <w:widowControl w:val="0"/>
        <w:numPr>
          <w:ilvl w:val="0"/>
          <w:numId w:val="17"/>
        </w:numPr>
        <w:tabs>
          <w:tab w:val="right" w:pos="426"/>
          <w:tab w:val="left" w:pos="567"/>
        </w:tabs>
        <w:autoSpaceDE w:val="0"/>
        <w:autoSpaceDN w:val="0"/>
        <w:adjustRightInd w:val="0"/>
        <w:spacing w:line="276" w:lineRule="auto"/>
        <w:ind w:left="426" w:hanging="426"/>
        <w:contextualSpacing/>
        <w:jc w:val="both"/>
        <w:rPr>
          <w:rFonts w:ascii="Arial" w:eastAsia="Calibri" w:hAnsi="Arial" w:cs="Arial"/>
          <w:sz w:val="22"/>
          <w:szCs w:val="22"/>
          <w:lang w:eastAsia="en-US"/>
        </w:rPr>
      </w:pPr>
      <w:r w:rsidRPr="00D971EB">
        <w:rPr>
          <w:rFonts w:ascii="Arial" w:eastAsia="Calibri" w:hAnsi="Arial" w:cs="Arial"/>
          <w:sz w:val="22"/>
          <w:szCs w:val="22"/>
          <w:lang w:eastAsia="en-US"/>
        </w:rPr>
        <w:t>Ocena spełniania warunków udziału w postępowaniu polegać będzie na ocenie złożonych   dokumentów lub oświadczeń potwierdzających spełnianie tych warunków, uwzględniając zapisy art. 26 ust</w:t>
      </w:r>
      <w:r w:rsidR="00553F4A">
        <w:rPr>
          <w:rFonts w:ascii="Arial" w:eastAsia="Calibri" w:hAnsi="Arial" w:cs="Arial"/>
          <w:sz w:val="22"/>
          <w:szCs w:val="22"/>
          <w:lang w:eastAsia="en-US"/>
        </w:rPr>
        <w:t>.</w:t>
      </w:r>
      <w:r w:rsidRPr="00D971EB">
        <w:rPr>
          <w:rFonts w:ascii="Arial" w:eastAsia="Calibri" w:hAnsi="Arial" w:cs="Arial"/>
          <w:sz w:val="22"/>
          <w:szCs w:val="22"/>
          <w:lang w:eastAsia="en-US"/>
        </w:rPr>
        <w:t xml:space="preserve"> 3 ustawy Pzp wg formy „speł</w:t>
      </w:r>
      <w:r w:rsidR="00553F4A">
        <w:rPr>
          <w:rFonts w:ascii="Arial" w:eastAsia="Calibri" w:hAnsi="Arial" w:cs="Arial"/>
          <w:sz w:val="22"/>
          <w:szCs w:val="22"/>
          <w:lang w:eastAsia="en-US"/>
        </w:rPr>
        <w:t>nia” – „nie spełnia” wymaganego </w:t>
      </w:r>
      <w:r w:rsidRPr="00D971EB">
        <w:rPr>
          <w:rFonts w:ascii="Arial" w:eastAsia="Calibri" w:hAnsi="Arial" w:cs="Arial"/>
          <w:sz w:val="22"/>
          <w:szCs w:val="22"/>
          <w:lang w:eastAsia="en-US"/>
        </w:rPr>
        <w:t>warunku.</w:t>
      </w:r>
      <w:r w:rsidRPr="00D971EB">
        <w:rPr>
          <w:rFonts w:ascii="Arial" w:eastAsia="Calibri" w:hAnsi="Arial" w:cs="Arial"/>
          <w:color w:val="00B050"/>
          <w:sz w:val="22"/>
          <w:szCs w:val="22"/>
          <w:lang w:eastAsia="en-US"/>
        </w:rPr>
        <w:br/>
      </w:r>
    </w:p>
    <w:p w:rsidR="00D971EB" w:rsidRPr="00D971EB" w:rsidRDefault="00D971EB" w:rsidP="00C7570A">
      <w:pPr>
        <w:widowControl w:val="0"/>
        <w:numPr>
          <w:ilvl w:val="0"/>
          <w:numId w:val="17"/>
        </w:numPr>
        <w:tabs>
          <w:tab w:val="right" w:pos="426"/>
          <w:tab w:val="left" w:pos="567"/>
        </w:tabs>
        <w:autoSpaceDE w:val="0"/>
        <w:autoSpaceDN w:val="0"/>
        <w:adjustRightInd w:val="0"/>
        <w:spacing w:line="276" w:lineRule="auto"/>
        <w:ind w:left="426" w:hanging="426"/>
        <w:contextualSpacing/>
        <w:jc w:val="both"/>
        <w:rPr>
          <w:rFonts w:ascii="Arial" w:eastAsia="Calibri" w:hAnsi="Arial" w:cs="Arial"/>
          <w:color w:val="00B050"/>
          <w:sz w:val="22"/>
          <w:szCs w:val="22"/>
          <w:lang w:eastAsia="en-US"/>
        </w:rPr>
      </w:pPr>
      <w:r w:rsidRPr="00D971EB">
        <w:rPr>
          <w:rFonts w:ascii="Arial" w:eastAsia="Calibri" w:hAnsi="Arial" w:cs="Arial"/>
          <w:b/>
          <w:iCs/>
          <w:color w:val="000000"/>
          <w:spacing w:val="1"/>
          <w:sz w:val="22"/>
          <w:szCs w:val="22"/>
          <w:u w:val="single"/>
          <w:lang w:eastAsia="en-US"/>
        </w:rPr>
        <w:t>Wykonawcy występujący wspólnie</w:t>
      </w:r>
    </w:p>
    <w:p w:rsidR="00D971EB" w:rsidRPr="00D971EB" w:rsidRDefault="00D971EB" w:rsidP="00C7570A">
      <w:pPr>
        <w:widowControl w:val="0"/>
        <w:numPr>
          <w:ilvl w:val="0"/>
          <w:numId w:val="18"/>
        </w:numPr>
        <w:shd w:val="clear" w:color="auto" w:fill="FFFFFF"/>
        <w:autoSpaceDE w:val="0"/>
        <w:autoSpaceDN w:val="0"/>
        <w:adjustRightInd w:val="0"/>
        <w:spacing w:before="24" w:after="200" w:line="276" w:lineRule="auto"/>
        <w:ind w:left="851" w:hanging="425"/>
        <w:contextualSpacing/>
        <w:jc w:val="both"/>
        <w:rPr>
          <w:rFonts w:ascii="Arial" w:eastAsia="Calibri" w:hAnsi="Arial" w:cs="Arial"/>
          <w:sz w:val="22"/>
          <w:szCs w:val="22"/>
          <w:lang w:eastAsia="en-US"/>
        </w:rPr>
      </w:pPr>
      <w:r w:rsidRPr="00D971EB">
        <w:rPr>
          <w:rFonts w:ascii="Arial" w:eastAsia="Calibri" w:hAnsi="Arial" w:cs="Arial"/>
          <w:sz w:val="22"/>
          <w:szCs w:val="22"/>
          <w:lang w:eastAsia="en-US"/>
        </w:rPr>
        <w:t>Wykonawcy mogą wspólnie ubiegać się o udzielenie zamówienia.</w:t>
      </w:r>
    </w:p>
    <w:p w:rsidR="00D971EB" w:rsidRPr="00D971EB" w:rsidRDefault="00D971EB" w:rsidP="00C7570A">
      <w:pPr>
        <w:widowControl w:val="0"/>
        <w:numPr>
          <w:ilvl w:val="0"/>
          <w:numId w:val="18"/>
        </w:numPr>
        <w:shd w:val="clear" w:color="auto" w:fill="FFFFFF"/>
        <w:autoSpaceDE w:val="0"/>
        <w:autoSpaceDN w:val="0"/>
        <w:adjustRightInd w:val="0"/>
        <w:spacing w:before="24" w:after="200" w:line="276" w:lineRule="auto"/>
        <w:ind w:left="851" w:hanging="425"/>
        <w:contextualSpacing/>
        <w:jc w:val="both"/>
        <w:rPr>
          <w:rFonts w:ascii="Arial" w:eastAsia="Calibri" w:hAnsi="Arial" w:cs="Arial"/>
          <w:sz w:val="22"/>
          <w:szCs w:val="22"/>
          <w:lang w:eastAsia="en-US"/>
        </w:rPr>
      </w:pPr>
      <w:r w:rsidRPr="00D971EB">
        <w:rPr>
          <w:rFonts w:ascii="Arial" w:eastAsia="Calibri" w:hAnsi="Arial" w:cs="Arial"/>
          <w:sz w:val="22"/>
          <w:szCs w:val="22"/>
          <w:lang w:eastAsia="en-US"/>
        </w:rPr>
        <w:t xml:space="preserve">W przypadku składania oferty przez Wykonawców występujących wspólnie, Wykonawcy ustanowią pełnomocnika do reprezentowania ich w postępowaniu </w:t>
      </w:r>
      <w:r w:rsidRPr="00D971EB">
        <w:rPr>
          <w:rFonts w:ascii="Arial" w:eastAsia="Calibri" w:hAnsi="Arial" w:cs="Arial"/>
          <w:sz w:val="22"/>
          <w:szCs w:val="22"/>
          <w:lang w:eastAsia="en-US"/>
        </w:rPr>
        <w:br/>
        <w:t xml:space="preserve">o udzielenie zamówienia albo reprezentowania w postępowaniu i zawarcia umowy </w:t>
      </w:r>
      <w:r w:rsidRPr="00D971EB">
        <w:rPr>
          <w:rFonts w:ascii="Arial" w:eastAsia="Calibri" w:hAnsi="Arial" w:cs="Arial"/>
          <w:sz w:val="22"/>
          <w:szCs w:val="22"/>
          <w:lang w:eastAsia="en-US"/>
        </w:rPr>
        <w:br/>
        <w:t xml:space="preserve">w sprawie zamówienia publicznego. </w:t>
      </w:r>
      <w:r w:rsidRPr="00D971EB">
        <w:rPr>
          <w:rFonts w:ascii="Arial" w:eastAsia="Calibri" w:hAnsi="Arial" w:cs="Arial"/>
          <w:b/>
          <w:sz w:val="22"/>
          <w:szCs w:val="22"/>
          <w:lang w:eastAsia="en-US"/>
        </w:rPr>
        <w:t>Pełnomocnictwo może być przedłożone wyłącznie w formie oryginału lub kopii poświadczonej przez notariusza.</w:t>
      </w:r>
    </w:p>
    <w:p w:rsidR="00D971EB" w:rsidRPr="00D971EB" w:rsidRDefault="00D971EB" w:rsidP="00C7570A">
      <w:pPr>
        <w:widowControl w:val="0"/>
        <w:numPr>
          <w:ilvl w:val="0"/>
          <w:numId w:val="18"/>
        </w:numPr>
        <w:shd w:val="clear" w:color="auto" w:fill="FFFFFF"/>
        <w:autoSpaceDE w:val="0"/>
        <w:autoSpaceDN w:val="0"/>
        <w:adjustRightInd w:val="0"/>
        <w:spacing w:before="24" w:after="200" w:line="276" w:lineRule="auto"/>
        <w:ind w:left="851" w:hanging="425"/>
        <w:contextualSpacing/>
        <w:jc w:val="both"/>
        <w:rPr>
          <w:rFonts w:ascii="Arial" w:eastAsia="Calibri" w:hAnsi="Arial" w:cs="Arial"/>
          <w:sz w:val="22"/>
          <w:szCs w:val="22"/>
          <w:lang w:eastAsia="en-US"/>
        </w:rPr>
      </w:pPr>
      <w:r w:rsidRPr="00D971EB">
        <w:rPr>
          <w:rFonts w:ascii="Arial" w:eastAsia="Calibri" w:hAnsi="Arial" w:cs="Arial"/>
          <w:sz w:val="22"/>
          <w:szCs w:val="22"/>
          <w:lang w:eastAsia="en-US"/>
        </w:rPr>
        <w:t>Przepisy dotyczące Wykonawcy stosuje się odpowiednio do Wykonawców wspólnie ubiegających się o udzielenie zamówienia.</w:t>
      </w:r>
    </w:p>
    <w:p w:rsidR="00D971EB" w:rsidRPr="00D971EB" w:rsidRDefault="00D971EB" w:rsidP="00C7570A">
      <w:pPr>
        <w:widowControl w:val="0"/>
        <w:numPr>
          <w:ilvl w:val="0"/>
          <w:numId w:val="18"/>
        </w:numPr>
        <w:shd w:val="clear" w:color="auto" w:fill="FFFFFF"/>
        <w:autoSpaceDE w:val="0"/>
        <w:autoSpaceDN w:val="0"/>
        <w:adjustRightInd w:val="0"/>
        <w:spacing w:before="24" w:after="200" w:line="276" w:lineRule="auto"/>
        <w:ind w:left="851" w:hanging="425"/>
        <w:contextualSpacing/>
        <w:jc w:val="both"/>
        <w:rPr>
          <w:rFonts w:ascii="Arial" w:eastAsia="Calibri" w:hAnsi="Arial" w:cs="Arial"/>
          <w:sz w:val="22"/>
          <w:szCs w:val="22"/>
          <w:lang w:eastAsia="en-US"/>
        </w:rPr>
      </w:pPr>
      <w:r w:rsidRPr="00D971EB">
        <w:rPr>
          <w:rFonts w:ascii="Arial" w:eastAsia="Calibri" w:hAnsi="Arial" w:cs="Arial"/>
          <w:sz w:val="22"/>
          <w:szCs w:val="22"/>
          <w:lang w:eastAsia="en-US"/>
        </w:rPr>
        <w:t>Jeżeli oferta Wykonawców wspólnie ubiegających się o udzielenie zamówienia została wybrana Zamawiający może żądać przed zawarciem umowy w sprawie zamówienia publicznego, umowy regulującej współpracę tych Wykonawców.</w:t>
      </w:r>
    </w:p>
    <w:p w:rsidR="00D971EB" w:rsidRPr="00D971EB" w:rsidRDefault="00D971EB" w:rsidP="00C7570A">
      <w:pPr>
        <w:widowControl w:val="0"/>
        <w:numPr>
          <w:ilvl w:val="0"/>
          <w:numId w:val="18"/>
        </w:numPr>
        <w:shd w:val="clear" w:color="auto" w:fill="FFFFFF"/>
        <w:autoSpaceDE w:val="0"/>
        <w:autoSpaceDN w:val="0"/>
        <w:adjustRightInd w:val="0"/>
        <w:spacing w:before="24" w:after="200" w:line="276" w:lineRule="auto"/>
        <w:ind w:left="851" w:hanging="425"/>
        <w:contextualSpacing/>
        <w:jc w:val="both"/>
        <w:rPr>
          <w:rFonts w:ascii="Arial" w:eastAsia="Calibri" w:hAnsi="Arial" w:cs="Arial"/>
          <w:i/>
          <w:sz w:val="22"/>
          <w:szCs w:val="22"/>
          <w:lang w:eastAsia="en-US"/>
        </w:rPr>
      </w:pPr>
      <w:r w:rsidRPr="00D971EB">
        <w:rPr>
          <w:rFonts w:ascii="Arial" w:eastAsia="Calibri" w:hAnsi="Arial" w:cs="Arial"/>
          <w:sz w:val="22"/>
          <w:szCs w:val="22"/>
          <w:lang w:eastAsia="en-US"/>
        </w:rPr>
        <w:lastRenderedPageBreak/>
        <w:t xml:space="preserve">Wykonawcy występujący wspólnie ponoszą solidarną odpowiedzialność za wykonanie umowy i wniesienie zabezpieczenia należytego wykonania umowy </w:t>
      </w:r>
      <w:r w:rsidRPr="00D971EB">
        <w:rPr>
          <w:rFonts w:ascii="Arial" w:eastAsia="Calibri" w:hAnsi="Arial" w:cs="Arial"/>
          <w:i/>
          <w:sz w:val="22"/>
          <w:szCs w:val="22"/>
          <w:lang w:eastAsia="en-US"/>
        </w:rPr>
        <w:t xml:space="preserve">(jeżeli jest wymagane). </w:t>
      </w:r>
    </w:p>
    <w:p w:rsidR="00D971EB" w:rsidRPr="00D971EB" w:rsidRDefault="00D971EB" w:rsidP="00C7570A">
      <w:pPr>
        <w:widowControl w:val="0"/>
        <w:numPr>
          <w:ilvl w:val="0"/>
          <w:numId w:val="18"/>
        </w:numPr>
        <w:shd w:val="clear" w:color="auto" w:fill="FFFFFF"/>
        <w:autoSpaceDE w:val="0"/>
        <w:autoSpaceDN w:val="0"/>
        <w:adjustRightInd w:val="0"/>
        <w:spacing w:before="24" w:after="200" w:line="276" w:lineRule="auto"/>
        <w:ind w:left="851" w:hanging="425"/>
        <w:contextualSpacing/>
        <w:jc w:val="both"/>
        <w:rPr>
          <w:rFonts w:ascii="Arial" w:eastAsia="Calibri" w:hAnsi="Arial" w:cs="Arial"/>
          <w:sz w:val="22"/>
          <w:szCs w:val="22"/>
          <w:lang w:eastAsia="en-US"/>
        </w:rPr>
      </w:pPr>
      <w:r w:rsidRPr="00D971EB">
        <w:rPr>
          <w:rFonts w:ascii="Arial" w:eastAsia="Calibri" w:hAnsi="Arial" w:cs="Arial"/>
          <w:sz w:val="22"/>
          <w:szCs w:val="22"/>
          <w:lang w:eastAsia="en-US"/>
        </w:rPr>
        <w:t xml:space="preserve">Każdy </w:t>
      </w:r>
      <w:r w:rsidRPr="00D971EB">
        <w:rPr>
          <w:rFonts w:ascii="Arial" w:eastAsia="Calibri" w:hAnsi="Arial" w:cs="Arial"/>
          <w:b/>
          <w:sz w:val="22"/>
          <w:szCs w:val="22"/>
          <w:lang w:eastAsia="en-US"/>
        </w:rPr>
        <w:t>oddzielnie</w:t>
      </w:r>
      <w:r w:rsidRPr="00D971EB">
        <w:rPr>
          <w:rFonts w:ascii="Arial" w:eastAsia="Calibri" w:hAnsi="Arial" w:cs="Arial"/>
          <w:sz w:val="22"/>
          <w:szCs w:val="22"/>
          <w:lang w:eastAsia="en-US"/>
        </w:rPr>
        <w:t xml:space="preserve"> z Wykonawców występujących wspólnie nie może podlegać wykluczeniu z postępowania na podstawie art. 24 ust. 1 i 2 Pzp. </w:t>
      </w:r>
    </w:p>
    <w:p w:rsidR="00D971EB" w:rsidRPr="00D971EB" w:rsidRDefault="00D971EB" w:rsidP="00C7570A">
      <w:pPr>
        <w:widowControl w:val="0"/>
        <w:numPr>
          <w:ilvl w:val="0"/>
          <w:numId w:val="18"/>
        </w:numPr>
        <w:shd w:val="clear" w:color="auto" w:fill="FFFFFF"/>
        <w:autoSpaceDE w:val="0"/>
        <w:autoSpaceDN w:val="0"/>
        <w:adjustRightInd w:val="0"/>
        <w:spacing w:before="24" w:after="200" w:line="276" w:lineRule="auto"/>
        <w:ind w:left="851" w:hanging="425"/>
        <w:contextualSpacing/>
        <w:jc w:val="both"/>
        <w:rPr>
          <w:rFonts w:ascii="Arial" w:eastAsia="Calibri" w:hAnsi="Arial" w:cs="Arial"/>
          <w:sz w:val="22"/>
          <w:szCs w:val="22"/>
          <w:lang w:eastAsia="en-US"/>
        </w:rPr>
      </w:pPr>
      <w:r w:rsidRPr="00D971EB">
        <w:rPr>
          <w:rFonts w:ascii="Arial" w:eastAsia="Calibri" w:hAnsi="Arial" w:cs="Arial"/>
          <w:sz w:val="22"/>
          <w:szCs w:val="22"/>
          <w:lang w:eastAsia="en-US"/>
        </w:rPr>
        <w:t xml:space="preserve">Wykonawcy występujący wspólnie mogą </w:t>
      </w:r>
      <w:r w:rsidRPr="00D971EB">
        <w:rPr>
          <w:rFonts w:ascii="Arial" w:eastAsia="Calibri" w:hAnsi="Arial" w:cs="Arial"/>
          <w:b/>
          <w:sz w:val="22"/>
          <w:szCs w:val="22"/>
          <w:lang w:eastAsia="en-US"/>
        </w:rPr>
        <w:t xml:space="preserve">łącznie </w:t>
      </w:r>
      <w:r w:rsidRPr="00D971EB">
        <w:rPr>
          <w:rFonts w:ascii="Arial" w:eastAsia="Calibri" w:hAnsi="Arial" w:cs="Arial"/>
          <w:sz w:val="22"/>
          <w:szCs w:val="22"/>
          <w:lang w:eastAsia="en-US"/>
        </w:rPr>
        <w:t>speł</w:t>
      </w:r>
      <w:r w:rsidR="009E1955">
        <w:rPr>
          <w:rFonts w:ascii="Arial" w:eastAsia="Calibri" w:hAnsi="Arial" w:cs="Arial"/>
          <w:sz w:val="22"/>
          <w:szCs w:val="22"/>
          <w:lang w:eastAsia="en-US"/>
        </w:rPr>
        <w:t xml:space="preserve">niać warunki, o których mowa </w:t>
      </w:r>
      <w:r w:rsidR="009E1955">
        <w:rPr>
          <w:rFonts w:ascii="Arial" w:eastAsia="Calibri" w:hAnsi="Arial" w:cs="Arial"/>
          <w:sz w:val="22"/>
          <w:szCs w:val="22"/>
          <w:lang w:eastAsia="en-US"/>
        </w:rPr>
        <w:br/>
        <w:t>w art. 22 ust. 1 </w:t>
      </w:r>
      <w:r w:rsidRPr="00D971EB">
        <w:rPr>
          <w:rFonts w:ascii="Arial" w:eastAsia="Calibri" w:hAnsi="Arial" w:cs="Arial"/>
          <w:sz w:val="22"/>
          <w:szCs w:val="22"/>
          <w:lang w:eastAsia="en-US"/>
        </w:rPr>
        <w:t>ustawy.</w:t>
      </w:r>
      <w:r w:rsidR="009E1955">
        <w:rPr>
          <w:rFonts w:ascii="Arial" w:eastAsia="Calibri" w:hAnsi="Arial" w:cs="Arial"/>
          <w:sz w:val="22"/>
          <w:szCs w:val="22"/>
          <w:lang w:eastAsia="en-US"/>
        </w:rPr>
        <w:br/>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D971EB" w:rsidRPr="00D971EB" w:rsidTr="00793790">
        <w:tc>
          <w:tcPr>
            <w:tcW w:w="9494" w:type="dxa"/>
            <w:shd w:val="clear" w:color="auto" w:fill="D9D9D9" w:themeFill="background1" w:themeFillShade="D9"/>
          </w:tcPr>
          <w:p w:rsidR="00D971EB" w:rsidRPr="00D971EB" w:rsidRDefault="00D971EB" w:rsidP="00D971EB">
            <w:pPr>
              <w:widowControl w:val="0"/>
              <w:autoSpaceDE w:val="0"/>
              <w:autoSpaceDN w:val="0"/>
              <w:adjustRightInd w:val="0"/>
              <w:spacing w:line="276" w:lineRule="auto"/>
              <w:jc w:val="both"/>
            </w:pPr>
            <w:r w:rsidRPr="00D971EB">
              <w:rPr>
                <w:b/>
              </w:rPr>
              <w:t>XIII.</w:t>
            </w:r>
            <w:r w:rsidRPr="00D971EB">
              <w:t xml:space="preserve">  </w:t>
            </w:r>
            <w:r w:rsidRPr="00D971EB">
              <w:rPr>
                <w:b/>
                <w:bCs/>
              </w:rPr>
              <w:t>Oświadczenia i dokumenty wymagane w postępowaniu</w:t>
            </w:r>
          </w:p>
        </w:tc>
      </w:tr>
    </w:tbl>
    <w:p w:rsidR="00D971EB" w:rsidRPr="00D971EB" w:rsidRDefault="00D971EB" w:rsidP="00D971EB">
      <w:pPr>
        <w:widowControl w:val="0"/>
        <w:shd w:val="clear" w:color="auto" w:fill="FFFFFF"/>
        <w:autoSpaceDE w:val="0"/>
        <w:autoSpaceDN w:val="0"/>
        <w:adjustRightInd w:val="0"/>
        <w:spacing w:line="276" w:lineRule="auto"/>
        <w:jc w:val="both"/>
        <w:rPr>
          <w:rFonts w:ascii="Arial" w:hAnsi="Arial" w:cs="Arial"/>
          <w:sz w:val="22"/>
          <w:szCs w:val="22"/>
        </w:rPr>
      </w:pPr>
      <w:r w:rsidRPr="00D971EB">
        <w:rPr>
          <w:rFonts w:ascii="Arial" w:hAnsi="Arial" w:cs="Arial"/>
          <w:sz w:val="22"/>
          <w:szCs w:val="22"/>
        </w:rPr>
        <w:t xml:space="preserve">Wykonawca zobowiązany jest złożyć w terminie składania ofert w formie określonej </w:t>
      </w:r>
      <w:r w:rsidRPr="00D971EB">
        <w:rPr>
          <w:rFonts w:ascii="Arial" w:hAnsi="Arial" w:cs="Arial"/>
          <w:sz w:val="22"/>
          <w:szCs w:val="22"/>
        </w:rPr>
        <w:br/>
        <w:t>w niniejszej SIWZ następujące dokumenty i oświadczenia:</w:t>
      </w:r>
    </w:p>
    <w:p w:rsidR="00D971EB" w:rsidRPr="00D971EB" w:rsidRDefault="00D971EB" w:rsidP="00D971EB">
      <w:pPr>
        <w:widowControl w:val="0"/>
        <w:shd w:val="clear" w:color="auto" w:fill="FFFFFF"/>
        <w:tabs>
          <w:tab w:val="left" w:pos="426"/>
        </w:tabs>
        <w:autoSpaceDE w:val="0"/>
        <w:autoSpaceDN w:val="0"/>
        <w:adjustRightInd w:val="0"/>
        <w:spacing w:line="276" w:lineRule="auto"/>
        <w:jc w:val="both"/>
        <w:rPr>
          <w:rFonts w:ascii="Arial" w:hAnsi="Arial" w:cs="Arial"/>
          <w:sz w:val="22"/>
          <w:szCs w:val="22"/>
        </w:rPr>
      </w:pPr>
      <w:r w:rsidRPr="00D971EB">
        <w:rPr>
          <w:rFonts w:ascii="Arial" w:hAnsi="Arial" w:cs="Arial"/>
          <w:b/>
          <w:sz w:val="22"/>
          <w:szCs w:val="22"/>
        </w:rPr>
        <w:t>1.</w:t>
      </w:r>
      <w:r w:rsidRPr="00D971EB">
        <w:rPr>
          <w:rFonts w:ascii="Arial" w:hAnsi="Arial" w:cs="Arial"/>
          <w:sz w:val="22"/>
          <w:szCs w:val="22"/>
        </w:rPr>
        <w:t xml:space="preserve">  W celu wykazania spełniania warunków, o których mowa w art. 22 ust. 1 ustawy Prawo  zamówień publicznych Wykonawca zobowiązany jest złożyć:</w:t>
      </w:r>
    </w:p>
    <w:p w:rsidR="00D971EB" w:rsidRPr="00D971EB" w:rsidRDefault="00D971EB" w:rsidP="00C31069">
      <w:pPr>
        <w:widowControl w:val="0"/>
        <w:numPr>
          <w:ilvl w:val="1"/>
          <w:numId w:val="10"/>
        </w:numPr>
        <w:shd w:val="clear" w:color="auto" w:fill="FFFFFF"/>
        <w:tabs>
          <w:tab w:val="clear" w:pos="360"/>
        </w:tabs>
        <w:autoSpaceDE w:val="0"/>
        <w:autoSpaceDN w:val="0"/>
        <w:adjustRightInd w:val="0"/>
        <w:spacing w:before="10" w:line="276" w:lineRule="auto"/>
        <w:ind w:left="426" w:hanging="426"/>
        <w:jc w:val="both"/>
        <w:rPr>
          <w:rFonts w:ascii="Arial" w:hAnsi="Arial" w:cs="Arial"/>
          <w:i/>
          <w:sz w:val="22"/>
          <w:szCs w:val="22"/>
        </w:rPr>
      </w:pPr>
      <w:r w:rsidRPr="00D971EB">
        <w:rPr>
          <w:rFonts w:ascii="Arial" w:hAnsi="Arial" w:cs="Arial"/>
          <w:spacing w:val="-1"/>
          <w:sz w:val="22"/>
          <w:szCs w:val="22"/>
        </w:rPr>
        <w:t xml:space="preserve">oświadczenie Wykonawcy o spełnianiu warunków określonych w art. 22 ust. 1 ustawy Pzp – podpisane odpowiednio przez osoby upoważnione do reprezentowania Wykonawcy </w:t>
      </w:r>
      <w:r w:rsidRPr="00D971EB">
        <w:rPr>
          <w:rFonts w:ascii="Arial" w:hAnsi="Arial" w:cs="Arial"/>
          <w:sz w:val="22"/>
          <w:szCs w:val="22"/>
        </w:rPr>
        <w:t>–</w:t>
      </w:r>
      <w:r w:rsidRPr="00D971EB">
        <w:rPr>
          <w:rFonts w:ascii="Arial" w:hAnsi="Arial" w:cs="Arial"/>
          <w:spacing w:val="-1"/>
          <w:sz w:val="22"/>
          <w:szCs w:val="22"/>
        </w:rPr>
        <w:t xml:space="preserve"> </w:t>
      </w:r>
      <w:r w:rsidRPr="00D971EB">
        <w:rPr>
          <w:rFonts w:ascii="Arial" w:hAnsi="Arial" w:cs="Arial"/>
          <w:b/>
          <w:i/>
          <w:iCs/>
          <w:spacing w:val="-1"/>
          <w:sz w:val="22"/>
          <w:szCs w:val="22"/>
        </w:rPr>
        <w:t xml:space="preserve">załącznik nr </w:t>
      </w:r>
      <w:r w:rsidR="000A3CA0">
        <w:rPr>
          <w:rFonts w:ascii="Arial" w:hAnsi="Arial" w:cs="Arial"/>
          <w:b/>
          <w:i/>
          <w:iCs/>
          <w:spacing w:val="-1"/>
          <w:sz w:val="22"/>
          <w:szCs w:val="22"/>
        </w:rPr>
        <w:t>3</w:t>
      </w:r>
      <w:r w:rsidRPr="00D971EB">
        <w:rPr>
          <w:rFonts w:ascii="Arial" w:hAnsi="Arial" w:cs="Arial"/>
          <w:b/>
          <w:i/>
          <w:iCs/>
          <w:spacing w:val="-2"/>
          <w:sz w:val="22"/>
          <w:szCs w:val="22"/>
        </w:rPr>
        <w:t xml:space="preserve"> do SIWZ.</w:t>
      </w:r>
      <w:r w:rsidRPr="00D971EB">
        <w:rPr>
          <w:rFonts w:ascii="Arial" w:hAnsi="Arial" w:cs="Arial"/>
          <w:i/>
          <w:iCs/>
          <w:spacing w:val="-2"/>
          <w:sz w:val="22"/>
          <w:szCs w:val="22"/>
        </w:rPr>
        <w:t xml:space="preserve">    </w:t>
      </w:r>
    </w:p>
    <w:p w:rsidR="00E07A0C" w:rsidRDefault="00D971EB" w:rsidP="00E07A0C">
      <w:pPr>
        <w:widowControl w:val="0"/>
        <w:shd w:val="clear" w:color="auto" w:fill="FFFFFF"/>
        <w:autoSpaceDE w:val="0"/>
        <w:autoSpaceDN w:val="0"/>
        <w:adjustRightInd w:val="0"/>
        <w:spacing w:before="10" w:line="276" w:lineRule="auto"/>
        <w:ind w:left="426"/>
        <w:jc w:val="both"/>
        <w:rPr>
          <w:rFonts w:ascii="Arial" w:hAnsi="Arial" w:cs="Arial"/>
          <w:i/>
          <w:sz w:val="22"/>
          <w:szCs w:val="22"/>
        </w:rPr>
      </w:pPr>
      <w:r w:rsidRPr="00D971EB">
        <w:rPr>
          <w:rFonts w:ascii="Arial" w:hAnsi="Arial" w:cs="Arial"/>
          <w:i/>
          <w:sz w:val="22"/>
          <w:szCs w:val="22"/>
        </w:rPr>
        <w:t>(Wykonawcy wspólnie ubiegający się o udzielenie zamówienia, muszą wykazać, że łącznie spełniają ww. warunek)</w:t>
      </w:r>
    </w:p>
    <w:p w:rsidR="00897D0F" w:rsidRPr="00DF277B" w:rsidRDefault="00897D0F" w:rsidP="00897D0F">
      <w:pPr>
        <w:pStyle w:val="Akapitzlist"/>
        <w:numPr>
          <w:ilvl w:val="1"/>
          <w:numId w:val="10"/>
        </w:numPr>
        <w:shd w:val="clear" w:color="auto" w:fill="FFFFFF"/>
        <w:spacing w:before="10" w:after="200" w:line="276" w:lineRule="auto"/>
        <w:jc w:val="both"/>
        <w:rPr>
          <w:rFonts w:ascii="Arial" w:hAnsi="Arial" w:cs="Arial"/>
          <w:i/>
          <w:sz w:val="22"/>
          <w:szCs w:val="22"/>
        </w:rPr>
      </w:pPr>
      <w:r w:rsidRPr="00897D0F">
        <w:rPr>
          <w:rFonts w:ascii="Arial" w:hAnsi="Arial" w:cs="Arial"/>
          <w:sz w:val="22"/>
          <w:szCs w:val="22"/>
        </w:rPr>
        <w:t xml:space="preserve">wykazu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r w:rsidRPr="00897D0F">
        <w:rPr>
          <w:rFonts w:ascii="Arial" w:hAnsi="Arial" w:cs="Arial"/>
          <w:b/>
          <w:i/>
          <w:sz w:val="22"/>
          <w:szCs w:val="22"/>
        </w:rPr>
        <w:t>zał</w:t>
      </w:r>
      <w:r w:rsidR="00A81B9C">
        <w:rPr>
          <w:rFonts w:ascii="Arial" w:hAnsi="Arial" w:cs="Arial"/>
          <w:b/>
          <w:i/>
          <w:sz w:val="22"/>
          <w:szCs w:val="22"/>
        </w:rPr>
        <w:t>ącznik nr 9</w:t>
      </w:r>
      <w:r w:rsidRPr="00897D0F">
        <w:rPr>
          <w:rFonts w:ascii="Arial" w:hAnsi="Arial" w:cs="Arial"/>
          <w:b/>
          <w:i/>
          <w:sz w:val="22"/>
          <w:szCs w:val="22"/>
        </w:rPr>
        <w:t xml:space="preserve"> do SIWZ</w:t>
      </w:r>
      <w:r w:rsidRPr="00897D0F">
        <w:rPr>
          <w:rFonts w:ascii="Arial" w:hAnsi="Arial" w:cs="Arial"/>
          <w:sz w:val="22"/>
          <w:szCs w:val="22"/>
        </w:rPr>
        <w:t>;</w:t>
      </w:r>
    </w:p>
    <w:p w:rsidR="00DF277B" w:rsidRPr="00DF277B" w:rsidRDefault="00DF277B" w:rsidP="00DF277B">
      <w:pPr>
        <w:pStyle w:val="Akapitzlist"/>
        <w:numPr>
          <w:ilvl w:val="0"/>
          <w:numId w:val="39"/>
        </w:numPr>
        <w:autoSpaceDE w:val="0"/>
        <w:autoSpaceDN w:val="0"/>
        <w:adjustRightInd w:val="0"/>
        <w:jc w:val="both"/>
        <w:rPr>
          <w:rFonts w:ascii="Arial" w:hAnsi="Arial" w:cs="Arial"/>
          <w:sz w:val="22"/>
          <w:szCs w:val="22"/>
        </w:rPr>
      </w:pPr>
      <w:r w:rsidRPr="00DF277B">
        <w:rPr>
          <w:rFonts w:ascii="Arial" w:hAnsi="Arial" w:cs="Arial"/>
          <w:sz w:val="22"/>
          <w:szCs w:val="22"/>
        </w:rPr>
        <w:t xml:space="preserve">Określenie dostaw lub usług, których dotyczy obowiązek wskazania przez wykonawcę </w:t>
      </w:r>
      <w:r w:rsidRPr="00DF277B">
        <w:rPr>
          <w:rFonts w:ascii="Arial" w:hAnsi="Arial" w:cs="Arial"/>
          <w:sz w:val="22"/>
          <w:szCs w:val="22"/>
        </w:rPr>
        <w:br/>
        <w:t>w wykazie lub złożenia poświadczeń, w tym informacja o dostawach lub usługach niewykonanych lub wykonanych nienależycie.</w:t>
      </w:r>
    </w:p>
    <w:p w:rsidR="00DF277B" w:rsidRPr="00DF277B" w:rsidRDefault="00DF277B" w:rsidP="00DF277B">
      <w:pPr>
        <w:shd w:val="clear" w:color="auto" w:fill="FFFFFF"/>
        <w:spacing w:before="10" w:after="200" w:line="276" w:lineRule="auto"/>
        <w:jc w:val="both"/>
        <w:rPr>
          <w:rFonts w:ascii="Arial" w:hAnsi="Arial" w:cs="Arial"/>
          <w:i/>
          <w:sz w:val="22"/>
          <w:szCs w:val="22"/>
        </w:rPr>
      </w:pPr>
      <w:r w:rsidRPr="00DF277B">
        <w:rPr>
          <w:rFonts w:ascii="Arial" w:eastAsia="Calibri" w:hAnsi="Arial" w:cs="Arial"/>
          <w:sz w:val="22"/>
          <w:szCs w:val="22"/>
          <w:lang w:eastAsia="en-US"/>
        </w:rPr>
        <w:t xml:space="preserve">W zakresie warunku - posiadania  wiedzy i doświadczenia Zamawiający wymaga należytego wykonania w okresie ostatnich trzech lat przed upływem terminu składania ofert, a jeżeli okres prowadzenia działalności jest krótszy – w tym okresie co najmniej 1 dostawę o podobnym charakterze jak niniejsze zamówienie tj. </w:t>
      </w:r>
      <w:r w:rsidR="001D1854" w:rsidRPr="00B91410">
        <w:rPr>
          <w:rFonts w:ascii="Arial" w:hAnsi="Arial" w:cs="Arial"/>
          <w:b/>
          <w:color w:val="000000"/>
          <w:sz w:val="22"/>
          <w:szCs w:val="22"/>
        </w:rPr>
        <w:t>minimum 1 dostawę o wartości brutto min.</w:t>
      </w:r>
      <w:r w:rsidR="001D1854">
        <w:rPr>
          <w:rFonts w:ascii="Arial" w:hAnsi="Arial" w:cs="Arial"/>
          <w:b/>
          <w:color w:val="000000"/>
          <w:sz w:val="22"/>
          <w:szCs w:val="22"/>
        </w:rPr>
        <w:t xml:space="preserve"> 200</w:t>
      </w:r>
      <w:r w:rsidR="001D1854" w:rsidRPr="00B91410">
        <w:rPr>
          <w:rFonts w:ascii="Arial" w:hAnsi="Arial" w:cs="Arial"/>
          <w:b/>
          <w:color w:val="000000"/>
          <w:sz w:val="22"/>
          <w:szCs w:val="22"/>
        </w:rPr>
        <w:t xml:space="preserve"> tysięcy złotych, obejmującą dostawę </w:t>
      </w:r>
      <w:r w:rsidR="001D1854">
        <w:rPr>
          <w:rFonts w:ascii="Arial" w:hAnsi="Arial" w:cs="Arial"/>
          <w:b/>
          <w:color w:val="000000"/>
          <w:sz w:val="22"/>
          <w:szCs w:val="22"/>
        </w:rPr>
        <w:t>energii elektrycznej polegającą na sprzedaż energii oraz świadczenie usług dystrybucji energii.</w:t>
      </w:r>
    </w:p>
    <w:p w:rsidR="00E07A0C" w:rsidRDefault="00897D0F" w:rsidP="00897D0F">
      <w:pPr>
        <w:pStyle w:val="Akapitzlist"/>
        <w:spacing w:line="276" w:lineRule="auto"/>
        <w:ind w:left="360"/>
        <w:jc w:val="both"/>
        <w:rPr>
          <w:rFonts w:ascii="Arial" w:hAnsi="Arial" w:cs="Arial"/>
          <w:sz w:val="22"/>
          <w:szCs w:val="22"/>
        </w:rPr>
      </w:pPr>
      <w:r w:rsidRPr="00897D0F">
        <w:rPr>
          <w:rFonts w:ascii="Arial" w:hAnsi="Arial" w:cs="Arial"/>
          <w:i/>
          <w:sz w:val="22"/>
          <w:szCs w:val="22"/>
        </w:rPr>
        <w:t>(Wykonawcy wspólnie ubiegający się o udzielenie zamówienia, muszą wykazać, że łącznie spełniają ww. warunek</w:t>
      </w:r>
      <w:r w:rsidRPr="00862F0B">
        <w:rPr>
          <w:i/>
        </w:rPr>
        <w:t>)</w:t>
      </w:r>
    </w:p>
    <w:p w:rsidR="00E23A6F" w:rsidRPr="00E23A6F" w:rsidRDefault="00E23A6F" w:rsidP="00E23A6F">
      <w:pPr>
        <w:pStyle w:val="Default"/>
        <w:ind w:left="725"/>
        <w:rPr>
          <w:color w:val="auto"/>
          <w:sz w:val="22"/>
          <w:szCs w:val="22"/>
        </w:rPr>
      </w:pPr>
      <w:r w:rsidRPr="00E23A6F">
        <w:rPr>
          <w:i/>
          <w:iCs/>
          <w:color w:val="auto"/>
          <w:sz w:val="22"/>
          <w:szCs w:val="22"/>
        </w:rPr>
        <w:t xml:space="preserve">Uwaga: </w:t>
      </w:r>
    </w:p>
    <w:p w:rsidR="00E23A6F" w:rsidRPr="00E23A6F" w:rsidRDefault="00E23A6F" w:rsidP="00E23A6F">
      <w:pPr>
        <w:pStyle w:val="Default"/>
        <w:ind w:left="725"/>
        <w:jc w:val="both"/>
        <w:rPr>
          <w:color w:val="auto"/>
          <w:sz w:val="22"/>
          <w:szCs w:val="22"/>
        </w:rPr>
      </w:pPr>
      <w:r w:rsidRPr="00E23A6F">
        <w:rPr>
          <w:i/>
          <w:iCs/>
          <w:color w:val="auto"/>
          <w:sz w:val="22"/>
          <w:szCs w:val="22"/>
        </w:rPr>
        <w:t xml:space="preserve">Dowodami, o których mowa w pkt. XIII 1 b), zgodnie z Rozporządzeniem Prezesa Rady Ministrów z dnia 19 lutego 2013 r. w sprawie rodzajów dokumentów, jakich może żądać zamawiający od wykonawcy, oraz form, w jakich te dokumenty mogą być składane (Dz.U. poz. 231 z dnia 19 lutego 2013 r.), są: </w:t>
      </w:r>
    </w:p>
    <w:p w:rsidR="00E23A6F" w:rsidRPr="00E23A6F" w:rsidRDefault="00E23A6F" w:rsidP="00E23A6F">
      <w:pPr>
        <w:pStyle w:val="Default"/>
        <w:ind w:left="725"/>
        <w:jc w:val="both"/>
        <w:rPr>
          <w:color w:val="auto"/>
          <w:sz w:val="22"/>
          <w:szCs w:val="22"/>
        </w:rPr>
      </w:pPr>
      <w:r w:rsidRPr="00E23A6F">
        <w:rPr>
          <w:i/>
          <w:iCs/>
          <w:color w:val="auto"/>
          <w:sz w:val="22"/>
          <w:szCs w:val="22"/>
        </w:rPr>
        <w:t xml:space="preserve">1) poświadczenie, z tym że w odniesieniu do nadal wykonywanych dostaw lub usług okresowych lub ciągłych poświadczenie powinno być wydane nie wcześniej niż na 3 miesiące przed upływem terminu składania wniosków o dopuszczenie do udziału w postępowaniu albo ofert; </w:t>
      </w:r>
    </w:p>
    <w:p w:rsidR="00E23A6F" w:rsidRPr="00E23A6F" w:rsidRDefault="00E23A6F" w:rsidP="00E23A6F">
      <w:pPr>
        <w:pStyle w:val="Default"/>
        <w:ind w:left="725"/>
        <w:jc w:val="both"/>
        <w:rPr>
          <w:color w:val="auto"/>
          <w:sz w:val="22"/>
          <w:szCs w:val="22"/>
        </w:rPr>
      </w:pPr>
      <w:r w:rsidRPr="00E23A6F">
        <w:rPr>
          <w:i/>
          <w:iCs/>
          <w:color w:val="auto"/>
          <w:sz w:val="22"/>
          <w:szCs w:val="22"/>
        </w:rPr>
        <w:t xml:space="preserve">2) w przypadku zamówień na roboty budowlane – inne dokumenty – jeżeli z uzasadnionych przyczyn o obiektywnym charakterze wykonawca nie jest w stanie uzyskać poświadczenia, o którym mowa w pkt 1; </w:t>
      </w:r>
    </w:p>
    <w:p w:rsidR="00E23A6F" w:rsidRPr="00E23A6F" w:rsidRDefault="00E23A6F" w:rsidP="00E23A6F">
      <w:pPr>
        <w:pStyle w:val="Default"/>
        <w:ind w:left="725"/>
        <w:jc w:val="both"/>
        <w:rPr>
          <w:color w:val="auto"/>
          <w:sz w:val="22"/>
          <w:szCs w:val="22"/>
        </w:rPr>
      </w:pPr>
      <w:r w:rsidRPr="00E23A6F">
        <w:rPr>
          <w:i/>
          <w:iCs/>
          <w:color w:val="auto"/>
          <w:sz w:val="22"/>
          <w:szCs w:val="22"/>
        </w:rPr>
        <w:t xml:space="preserve">3) w przypadku zamówień na dostawy lub usługi – oświadczenie wykonawcy – jeżeli z uzasadnionych przyczyn o obiektywnym charakterze wykonawca nie jest w stanie uzyskać </w:t>
      </w:r>
      <w:r w:rsidRPr="00E23A6F">
        <w:rPr>
          <w:i/>
          <w:iCs/>
          <w:color w:val="auto"/>
          <w:sz w:val="22"/>
          <w:szCs w:val="22"/>
        </w:rPr>
        <w:lastRenderedPageBreak/>
        <w:t xml:space="preserve">poświadczenia, o którym mowa w pkt 1. </w:t>
      </w:r>
      <w:r w:rsidRPr="00E23A6F">
        <w:rPr>
          <w:i/>
          <w:iCs/>
          <w:sz w:val="22"/>
          <w:szCs w:val="22"/>
        </w:rPr>
        <w:t>W przypadku, gdy zamawiający jest podmiotem, na rzecz którego roboty budowlane, dostawy lub usługi wskazane w wykazie, o którym mowa w pkt. XIII 1b), zostały wcześniej wykonane, wykonawca nie ma obowiązku przedkładania dowodów, o których mowa powyżej.</w:t>
      </w:r>
    </w:p>
    <w:p w:rsidR="00C31069" w:rsidRDefault="00C31069" w:rsidP="00D971EB">
      <w:pPr>
        <w:widowControl w:val="0"/>
        <w:shd w:val="clear" w:color="auto" w:fill="FFFFFF"/>
        <w:tabs>
          <w:tab w:val="left" w:pos="284"/>
          <w:tab w:val="left" w:pos="1070"/>
        </w:tabs>
        <w:autoSpaceDE w:val="0"/>
        <w:autoSpaceDN w:val="0"/>
        <w:adjustRightInd w:val="0"/>
        <w:spacing w:before="10" w:line="276" w:lineRule="auto"/>
        <w:ind w:left="426" w:hanging="426"/>
        <w:jc w:val="both"/>
        <w:rPr>
          <w:rFonts w:ascii="Arial" w:hAnsi="Arial" w:cs="Arial"/>
          <w:b/>
          <w:sz w:val="22"/>
          <w:szCs w:val="22"/>
        </w:rPr>
      </w:pPr>
    </w:p>
    <w:p w:rsidR="00D971EB" w:rsidRPr="00D971EB" w:rsidRDefault="00D971EB" w:rsidP="00D971EB">
      <w:pPr>
        <w:widowControl w:val="0"/>
        <w:shd w:val="clear" w:color="auto" w:fill="FFFFFF"/>
        <w:tabs>
          <w:tab w:val="left" w:pos="284"/>
          <w:tab w:val="left" w:pos="1070"/>
        </w:tabs>
        <w:autoSpaceDE w:val="0"/>
        <w:autoSpaceDN w:val="0"/>
        <w:adjustRightInd w:val="0"/>
        <w:spacing w:before="10" w:line="276" w:lineRule="auto"/>
        <w:ind w:left="426" w:hanging="426"/>
        <w:jc w:val="both"/>
        <w:rPr>
          <w:rFonts w:ascii="Arial" w:hAnsi="Arial" w:cs="Arial"/>
          <w:sz w:val="22"/>
          <w:szCs w:val="22"/>
        </w:rPr>
      </w:pPr>
      <w:r w:rsidRPr="00D971EB">
        <w:rPr>
          <w:rFonts w:ascii="Arial" w:hAnsi="Arial" w:cs="Arial"/>
          <w:b/>
          <w:sz w:val="22"/>
          <w:szCs w:val="22"/>
        </w:rPr>
        <w:t>2.</w:t>
      </w:r>
      <w:r w:rsidRPr="00D971EB">
        <w:rPr>
          <w:rFonts w:ascii="Arial" w:hAnsi="Arial" w:cs="Arial"/>
          <w:sz w:val="22"/>
          <w:szCs w:val="22"/>
        </w:rPr>
        <w:t xml:space="preserve"> W celu wykazania braku podstaw do wykluczenia z postępowania o udzielenie zamówienia, Wykonawcy w okolicznościach, o których mowa w art. 24 ust 1 ustawy Prawo zamówień publicznych, Wykonawca zobowiązany jest złożyć:</w:t>
      </w:r>
    </w:p>
    <w:p w:rsidR="00D971EB" w:rsidRPr="00D971EB" w:rsidRDefault="00D971EB" w:rsidP="00D971EB">
      <w:pPr>
        <w:autoSpaceDE w:val="0"/>
        <w:autoSpaceDN w:val="0"/>
        <w:adjustRightInd w:val="0"/>
        <w:spacing w:line="276" w:lineRule="auto"/>
        <w:ind w:left="851" w:hanging="425"/>
        <w:jc w:val="both"/>
        <w:rPr>
          <w:rFonts w:ascii="Arial" w:hAnsi="Arial" w:cs="Arial"/>
          <w:i/>
          <w:iCs/>
          <w:sz w:val="22"/>
          <w:szCs w:val="22"/>
        </w:rPr>
      </w:pPr>
      <w:r w:rsidRPr="00D971EB">
        <w:rPr>
          <w:rFonts w:ascii="Arial" w:hAnsi="Arial" w:cs="Arial"/>
          <w:sz w:val="22"/>
          <w:szCs w:val="22"/>
        </w:rPr>
        <w:t xml:space="preserve">a) oświadczenie o braku podstaw do wykluczenia z postępowania o udzielenie zamówienia w okolicznościach, o których mowa w art. 24 ust. 1 ustawy Prawo zamówień publicznych – </w:t>
      </w:r>
      <w:r w:rsidRPr="00D971EB">
        <w:rPr>
          <w:rFonts w:ascii="Arial" w:hAnsi="Arial" w:cs="Arial"/>
          <w:b/>
          <w:i/>
          <w:sz w:val="22"/>
          <w:szCs w:val="22"/>
        </w:rPr>
        <w:t xml:space="preserve">załącznik nr </w:t>
      </w:r>
      <w:r w:rsidR="00A81B9C">
        <w:rPr>
          <w:rFonts w:ascii="Arial" w:hAnsi="Arial" w:cs="Arial"/>
          <w:b/>
          <w:i/>
          <w:sz w:val="22"/>
          <w:szCs w:val="22"/>
        </w:rPr>
        <w:t>4</w:t>
      </w:r>
      <w:r w:rsidR="00897D0F">
        <w:rPr>
          <w:rFonts w:ascii="Arial" w:hAnsi="Arial" w:cs="Arial"/>
          <w:b/>
          <w:i/>
          <w:sz w:val="22"/>
          <w:szCs w:val="22"/>
        </w:rPr>
        <w:t xml:space="preserve"> </w:t>
      </w:r>
      <w:r w:rsidRPr="00D971EB">
        <w:rPr>
          <w:rFonts w:ascii="Arial" w:hAnsi="Arial" w:cs="Arial"/>
          <w:b/>
          <w:i/>
          <w:sz w:val="22"/>
          <w:szCs w:val="22"/>
        </w:rPr>
        <w:t>do SIWZ</w:t>
      </w:r>
      <w:r w:rsidRPr="00D971EB">
        <w:rPr>
          <w:rFonts w:ascii="Arial" w:hAnsi="Arial" w:cs="Arial"/>
          <w:i/>
          <w:iCs/>
          <w:sz w:val="22"/>
          <w:szCs w:val="22"/>
        </w:rPr>
        <w:t xml:space="preserve">. </w:t>
      </w:r>
    </w:p>
    <w:p w:rsidR="00D971EB" w:rsidRPr="00D971EB" w:rsidRDefault="00D971EB" w:rsidP="00D971EB">
      <w:pPr>
        <w:autoSpaceDE w:val="0"/>
        <w:autoSpaceDN w:val="0"/>
        <w:adjustRightInd w:val="0"/>
        <w:spacing w:line="276" w:lineRule="auto"/>
        <w:ind w:left="851" w:hanging="425"/>
        <w:jc w:val="both"/>
        <w:rPr>
          <w:rFonts w:ascii="Arial" w:hAnsi="Arial" w:cs="Arial"/>
          <w:sz w:val="22"/>
          <w:szCs w:val="22"/>
        </w:rPr>
      </w:pPr>
      <w:r w:rsidRPr="00D971EB">
        <w:rPr>
          <w:rFonts w:ascii="Arial" w:hAnsi="Arial" w:cs="Arial"/>
          <w:i/>
          <w:iCs/>
          <w:sz w:val="22"/>
          <w:szCs w:val="22"/>
        </w:rPr>
        <w:t xml:space="preserve">      (W przypadku Wykonawców wspólnie ubiegających się o udzielenie zamówienia </w:t>
      </w:r>
      <w:r w:rsidRPr="00D971EB">
        <w:rPr>
          <w:rFonts w:ascii="Arial" w:hAnsi="Arial" w:cs="Arial"/>
          <w:i/>
          <w:iCs/>
          <w:sz w:val="22"/>
          <w:szCs w:val="22"/>
        </w:rPr>
        <w:br/>
        <w:t>w ofercie muszą być złożone oświadczenia dla każdego z nich);</w:t>
      </w:r>
    </w:p>
    <w:p w:rsidR="00D971EB" w:rsidRPr="00D971EB" w:rsidRDefault="00D971EB" w:rsidP="00C7570A">
      <w:pPr>
        <w:widowControl w:val="0"/>
        <w:numPr>
          <w:ilvl w:val="0"/>
          <w:numId w:val="22"/>
        </w:numPr>
        <w:autoSpaceDE w:val="0"/>
        <w:autoSpaceDN w:val="0"/>
        <w:adjustRightInd w:val="0"/>
        <w:spacing w:after="200" w:line="276" w:lineRule="auto"/>
        <w:ind w:left="709" w:hanging="425"/>
        <w:contextualSpacing/>
        <w:jc w:val="both"/>
        <w:rPr>
          <w:rFonts w:ascii="Arial" w:eastAsia="Calibri" w:hAnsi="Arial" w:cs="Arial"/>
          <w:i/>
          <w:iCs/>
          <w:sz w:val="22"/>
          <w:szCs w:val="22"/>
          <w:lang w:eastAsia="en-US"/>
        </w:rPr>
      </w:pPr>
      <w:r w:rsidRPr="00D971EB">
        <w:rPr>
          <w:rFonts w:ascii="Arial" w:eastAsia="Calibri" w:hAnsi="Arial" w:cs="Arial"/>
          <w:sz w:val="22"/>
          <w:szCs w:val="22"/>
          <w:lang w:eastAsia="en-US"/>
        </w:rPr>
        <w:t xml:space="preserve">aktualnego odpisu z właściwego rejestru lub z centralnej ewidencji i informacji </w:t>
      </w:r>
      <w:r w:rsidRPr="00D971EB">
        <w:rPr>
          <w:rFonts w:ascii="Arial" w:eastAsia="Calibri" w:hAnsi="Arial" w:cs="Arial"/>
          <w:sz w:val="22"/>
          <w:szCs w:val="22"/>
          <w:lang w:eastAsia="en-US"/>
        </w:rPr>
        <w:br/>
        <w:t>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r w:rsidRPr="00D971EB">
        <w:rPr>
          <w:rFonts w:ascii="Arial" w:eastAsia="Calibri" w:hAnsi="Arial" w:cs="Arial"/>
          <w:sz w:val="22"/>
          <w:szCs w:val="22"/>
          <w:lang w:eastAsia="en-US"/>
        </w:rPr>
        <w:br/>
      </w:r>
      <w:r w:rsidRPr="00D971EB">
        <w:rPr>
          <w:rFonts w:ascii="Arial" w:eastAsia="Calibri" w:hAnsi="Arial" w:cs="Arial"/>
          <w:i/>
          <w:iCs/>
          <w:sz w:val="22"/>
          <w:szCs w:val="22"/>
          <w:lang w:eastAsia="en-US"/>
        </w:rPr>
        <w:t xml:space="preserve">(W przypadku Wykonawców wspólnie ubiegających się o udzielenie zamówienia </w:t>
      </w:r>
      <w:r w:rsidRPr="00D971EB">
        <w:rPr>
          <w:rFonts w:ascii="Arial" w:eastAsia="Calibri" w:hAnsi="Arial" w:cs="Arial"/>
          <w:i/>
          <w:iCs/>
          <w:sz w:val="22"/>
          <w:szCs w:val="22"/>
          <w:lang w:eastAsia="en-US"/>
        </w:rPr>
        <w:br/>
        <w:t>w ofercie muszą być złożone dokumenty dla każdego z nich);</w:t>
      </w:r>
    </w:p>
    <w:p w:rsidR="00D971EB" w:rsidRPr="005A1828" w:rsidRDefault="00D971EB" w:rsidP="00C7570A">
      <w:pPr>
        <w:widowControl w:val="0"/>
        <w:numPr>
          <w:ilvl w:val="0"/>
          <w:numId w:val="22"/>
        </w:numPr>
        <w:autoSpaceDE w:val="0"/>
        <w:autoSpaceDN w:val="0"/>
        <w:adjustRightInd w:val="0"/>
        <w:spacing w:after="200" w:line="276" w:lineRule="auto"/>
        <w:ind w:left="709" w:hanging="425"/>
        <w:contextualSpacing/>
        <w:jc w:val="both"/>
        <w:rPr>
          <w:rFonts w:ascii="Arial" w:eastAsia="Calibri" w:hAnsi="Arial" w:cs="Arial"/>
          <w:i/>
          <w:iCs/>
          <w:sz w:val="22"/>
          <w:szCs w:val="22"/>
          <w:lang w:eastAsia="en-US"/>
        </w:rPr>
      </w:pPr>
      <w:r w:rsidRPr="005A1828">
        <w:rPr>
          <w:rFonts w:ascii="Arial" w:eastAsia="Calibri" w:hAnsi="Arial" w:cs="Arial"/>
          <w:iCs/>
          <w:sz w:val="22"/>
          <w:szCs w:val="22"/>
          <w:lang w:eastAsia="en-US"/>
        </w:rPr>
        <w:t xml:space="preserve">Wykonawca powołujący się przy wykazywaniu spełniania warunków udziału </w:t>
      </w:r>
      <w:r w:rsidRPr="005A1828">
        <w:rPr>
          <w:rFonts w:ascii="Arial" w:eastAsia="Calibri" w:hAnsi="Arial" w:cs="Arial"/>
          <w:iCs/>
          <w:sz w:val="22"/>
          <w:szCs w:val="22"/>
          <w:lang w:eastAsia="en-US"/>
        </w:rPr>
        <w:br/>
        <w:t xml:space="preserve">w postępowaniu na zasoby innych podmiotów, które będą brały udział w realizacji części zamówienia, przedkłada także dokumenty dotyczące tego podmiotu w zakresie wymaganym dla wykonawcy określone w pkt. XIII ppkt 2. lit. a), b) ( jeżeli dotyczy). </w:t>
      </w:r>
    </w:p>
    <w:p w:rsidR="00D971EB" w:rsidRPr="00D971EB" w:rsidRDefault="00D971EB" w:rsidP="00D971EB">
      <w:pPr>
        <w:shd w:val="clear" w:color="auto" w:fill="FFFFFF"/>
        <w:spacing w:after="200" w:line="276" w:lineRule="auto"/>
        <w:ind w:left="851"/>
        <w:contextualSpacing/>
        <w:jc w:val="both"/>
        <w:rPr>
          <w:rFonts w:ascii="Arial" w:eastAsia="Calibri" w:hAnsi="Arial" w:cs="Arial"/>
          <w:i/>
          <w:iCs/>
          <w:sz w:val="22"/>
          <w:szCs w:val="22"/>
          <w:lang w:eastAsia="en-US"/>
        </w:rPr>
      </w:pPr>
    </w:p>
    <w:p w:rsidR="00D971EB" w:rsidRPr="00D971EB" w:rsidRDefault="00D971EB" w:rsidP="00C7570A">
      <w:pPr>
        <w:widowControl w:val="0"/>
        <w:numPr>
          <w:ilvl w:val="0"/>
          <w:numId w:val="19"/>
        </w:numPr>
        <w:shd w:val="clear" w:color="auto" w:fill="FFFFFF"/>
        <w:tabs>
          <w:tab w:val="left" w:pos="284"/>
          <w:tab w:val="left" w:pos="426"/>
          <w:tab w:val="left" w:pos="1070"/>
        </w:tabs>
        <w:autoSpaceDE w:val="0"/>
        <w:autoSpaceDN w:val="0"/>
        <w:adjustRightInd w:val="0"/>
        <w:spacing w:before="10" w:line="276" w:lineRule="auto"/>
        <w:ind w:left="426" w:hanging="426"/>
        <w:contextualSpacing/>
        <w:jc w:val="both"/>
        <w:rPr>
          <w:rFonts w:ascii="Arial" w:eastAsia="Calibri" w:hAnsi="Arial" w:cs="Arial"/>
          <w:i/>
          <w:iCs/>
          <w:sz w:val="22"/>
          <w:szCs w:val="22"/>
          <w:lang w:eastAsia="en-US"/>
        </w:rPr>
      </w:pPr>
      <w:r w:rsidRPr="00D971EB">
        <w:rPr>
          <w:rFonts w:ascii="Arial" w:eastAsia="Calibri" w:hAnsi="Arial" w:cs="Arial"/>
          <w:sz w:val="22"/>
          <w:szCs w:val="22"/>
          <w:lang w:eastAsia="en-US"/>
        </w:rPr>
        <w:t xml:space="preserve">  W celu wykazania braku podstaw do wykluczenia z postępowania o udzielenie zamówienia, Wykonawca zgodnie z art. 24 ust</w:t>
      </w:r>
      <w:r w:rsidR="00553F4A">
        <w:rPr>
          <w:rFonts w:ascii="Arial" w:eastAsia="Calibri" w:hAnsi="Arial" w:cs="Arial"/>
          <w:sz w:val="22"/>
          <w:szCs w:val="22"/>
          <w:lang w:eastAsia="en-US"/>
        </w:rPr>
        <w:t>.</w:t>
      </w:r>
      <w:r w:rsidRPr="00D971EB">
        <w:rPr>
          <w:rFonts w:ascii="Arial" w:eastAsia="Calibri" w:hAnsi="Arial" w:cs="Arial"/>
          <w:sz w:val="22"/>
          <w:szCs w:val="22"/>
          <w:lang w:eastAsia="en-US"/>
        </w:rPr>
        <w:t xml:space="preserve"> 2 pkt 5 ustawy Prawo zamówień publicznych zobowiązany jest złożyć:</w:t>
      </w:r>
    </w:p>
    <w:p w:rsidR="00D971EB" w:rsidRPr="00D971EB" w:rsidRDefault="00D971EB" w:rsidP="00D971EB">
      <w:pPr>
        <w:widowControl w:val="0"/>
        <w:shd w:val="clear" w:color="auto" w:fill="FFFFFF"/>
        <w:tabs>
          <w:tab w:val="left" w:pos="284"/>
          <w:tab w:val="left" w:pos="426"/>
        </w:tabs>
        <w:autoSpaceDE w:val="0"/>
        <w:autoSpaceDN w:val="0"/>
        <w:adjustRightInd w:val="0"/>
        <w:spacing w:before="10" w:line="276" w:lineRule="auto"/>
        <w:jc w:val="both"/>
        <w:rPr>
          <w:rFonts w:ascii="Arial" w:hAnsi="Arial" w:cs="Arial"/>
          <w:i/>
          <w:iCs/>
          <w:sz w:val="22"/>
          <w:szCs w:val="22"/>
        </w:rPr>
      </w:pPr>
      <w:r w:rsidRPr="00D971EB">
        <w:rPr>
          <w:rFonts w:ascii="Arial" w:hAnsi="Arial" w:cs="Arial"/>
          <w:sz w:val="20"/>
          <w:szCs w:val="20"/>
        </w:rPr>
        <w:tab/>
      </w:r>
      <w:r w:rsidRPr="00D971EB">
        <w:rPr>
          <w:rFonts w:ascii="Arial" w:hAnsi="Arial" w:cs="Arial"/>
          <w:sz w:val="20"/>
          <w:szCs w:val="20"/>
        </w:rPr>
        <w:tab/>
      </w:r>
      <w:r w:rsidRPr="00D971EB">
        <w:rPr>
          <w:rFonts w:ascii="Arial" w:hAnsi="Arial" w:cs="Arial"/>
          <w:sz w:val="22"/>
          <w:szCs w:val="22"/>
        </w:rPr>
        <w:t xml:space="preserve">Dokumenty dotyczące przynależności do tej samej grupy kapitałowej: </w:t>
      </w:r>
    </w:p>
    <w:p w:rsidR="00D971EB" w:rsidRPr="00D971EB" w:rsidRDefault="00D971EB" w:rsidP="00A81B9C">
      <w:pPr>
        <w:widowControl w:val="0"/>
        <w:shd w:val="clear" w:color="auto" w:fill="FFFFFF"/>
        <w:tabs>
          <w:tab w:val="left" w:pos="284"/>
          <w:tab w:val="left" w:pos="851"/>
          <w:tab w:val="left" w:pos="1070"/>
        </w:tabs>
        <w:autoSpaceDE w:val="0"/>
        <w:autoSpaceDN w:val="0"/>
        <w:adjustRightInd w:val="0"/>
        <w:spacing w:before="10" w:line="276" w:lineRule="auto"/>
        <w:ind w:left="851" w:hanging="425"/>
        <w:jc w:val="both"/>
        <w:rPr>
          <w:rFonts w:ascii="Arial" w:eastAsia="Calibri" w:hAnsi="Arial" w:cs="Arial"/>
          <w:i/>
          <w:iCs/>
          <w:sz w:val="22"/>
          <w:szCs w:val="22"/>
          <w:lang w:eastAsia="en-US"/>
        </w:rPr>
      </w:pPr>
      <w:r w:rsidRPr="00D971EB">
        <w:rPr>
          <w:rFonts w:ascii="Arial" w:hAnsi="Arial" w:cs="Arial"/>
          <w:i/>
          <w:iCs/>
          <w:sz w:val="22"/>
          <w:szCs w:val="22"/>
        </w:rPr>
        <w:t xml:space="preserve">a)    </w:t>
      </w:r>
      <w:r w:rsidRPr="00D971EB">
        <w:rPr>
          <w:rFonts w:ascii="Arial" w:hAnsi="Arial" w:cs="Arial"/>
          <w:sz w:val="22"/>
          <w:szCs w:val="22"/>
        </w:rPr>
        <w:t xml:space="preserve">lista podmiotów należących do tej samej grupy kapitałowej w rozumieniu ustawy </w:t>
      </w:r>
      <w:r w:rsidRPr="00D971EB">
        <w:rPr>
          <w:rFonts w:ascii="Arial" w:hAnsi="Arial" w:cs="Arial"/>
          <w:sz w:val="22"/>
          <w:szCs w:val="22"/>
        </w:rPr>
        <w:br/>
        <w:t xml:space="preserve"> z dnia 16 lutego 2007 r. </w:t>
      </w:r>
      <w:r w:rsidRPr="00D971EB">
        <w:rPr>
          <w:rFonts w:ascii="Arial" w:hAnsi="Arial" w:cs="Arial"/>
          <w:i/>
          <w:sz w:val="22"/>
          <w:szCs w:val="22"/>
        </w:rPr>
        <w:t>o ochronie konkurencji i konsumentów</w:t>
      </w:r>
      <w:r w:rsidRPr="00D971EB">
        <w:rPr>
          <w:rFonts w:ascii="Arial" w:hAnsi="Arial" w:cs="Arial"/>
          <w:sz w:val="22"/>
          <w:szCs w:val="22"/>
        </w:rPr>
        <w:t xml:space="preserve"> albo informacja </w:t>
      </w:r>
      <w:r w:rsidRPr="00D971EB">
        <w:rPr>
          <w:rFonts w:ascii="Arial" w:hAnsi="Arial" w:cs="Arial"/>
          <w:sz w:val="22"/>
          <w:szCs w:val="22"/>
        </w:rPr>
        <w:br/>
        <w:t xml:space="preserve">o tym,  że nie należy do grupy kapitałowej zgodnie ze wzorem określonym w </w:t>
      </w:r>
      <w:r w:rsidR="00A81B9C">
        <w:rPr>
          <w:rFonts w:ascii="Arial" w:hAnsi="Arial" w:cs="Arial"/>
          <w:b/>
          <w:i/>
          <w:sz w:val="22"/>
          <w:szCs w:val="22"/>
        </w:rPr>
        <w:t xml:space="preserve">załączniku nr 8 </w:t>
      </w:r>
      <w:r w:rsidRPr="00D971EB">
        <w:rPr>
          <w:rFonts w:ascii="Arial" w:hAnsi="Arial" w:cs="Arial"/>
          <w:b/>
          <w:i/>
          <w:sz w:val="22"/>
          <w:szCs w:val="22"/>
        </w:rPr>
        <w:t>do SIWZ</w:t>
      </w:r>
      <w:r w:rsidRPr="00D971EB">
        <w:rPr>
          <w:rFonts w:ascii="Arial" w:hAnsi="Arial" w:cs="Arial"/>
          <w:sz w:val="22"/>
          <w:szCs w:val="22"/>
        </w:rPr>
        <w:t xml:space="preserve"> </w:t>
      </w:r>
      <w:r w:rsidRPr="00D971EB">
        <w:rPr>
          <w:rFonts w:ascii="Arial" w:eastAsia="Calibri" w:hAnsi="Arial" w:cs="Arial"/>
          <w:i/>
          <w:iCs/>
          <w:sz w:val="22"/>
          <w:szCs w:val="22"/>
          <w:lang w:eastAsia="en-US"/>
        </w:rPr>
        <w:t>  (W przypadku Wykonawców wspólni</w:t>
      </w:r>
      <w:r w:rsidR="00A81B9C">
        <w:rPr>
          <w:rFonts w:ascii="Arial" w:eastAsia="Calibri" w:hAnsi="Arial" w:cs="Arial"/>
          <w:i/>
          <w:iCs/>
          <w:sz w:val="22"/>
          <w:szCs w:val="22"/>
          <w:lang w:eastAsia="en-US"/>
        </w:rPr>
        <w:t>e ubiegających się o udzielenie </w:t>
      </w:r>
      <w:r w:rsidRPr="00D971EB">
        <w:rPr>
          <w:rFonts w:ascii="Arial" w:eastAsia="Calibri" w:hAnsi="Arial" w:cs="Arial"/>
          <w:i/>
          <w:iCs/>
          <w:sz w:val="22"/>
          <w:szCs w:val="22"/>
          <w:lang w:eastAsia="en-US"/>
        </w:rPr>
        <w:t>zamówienia w ofercie muszą być złożone</w:t>
      </w:r>
      <w:r w:rsidRPr="00D971EB">
        <w:rPr>
          <w:rFonts w:ascii="Arial" w:eastAsia="Calibri" w:hAnsi="Arial" w:cs="Arial"/>
          <w:iCs/>
          <w:sz w:val="22"/>
          <w:szCs w:val="22"/>
          <w:lang w:eastAsia="en-US"/>
        </w:rPr>
        <w:t xml:space="preserve"> dokumenty</w:t>
      </w:r>
      <w:r w:rsidRPr="00D971EB">
        <w:rPr>
          <w:rFonts w:ascii="Arial" w:eastAsia="Calibri" w:hAnsi="Arial" w:cs="Arial"/>
          <w:i/>
          <w:iCs/>
          <w:sz w:val="22"/>
          <w:szCs w:val="22"/>
          <w:lang w:eastAsia="en-US"/>
        </w:rPr>
        <w:t xml:space="preserve"> dla każdego z nich).</w:t>
      </w:r>
    </w:p>
    <w:p w:rsidR="00D971EB" w:rsidRPr="00D971EB" w:rsidRDefault="00D971EB" w:rsidP="00D971EB">
      <w:pPr>
        <w:widowControl w:val="0"/>
        <w:shd w:val="clear" w:color="auto" w:fill="FFFFFF"/>
        <w:tabs>
          <w:tab w:val="left" w:pos="284"/>
          <w:tab w:val="left" w:pos="1070"/>
        </w:tabs>
        <w:autoSpaceDE w:val="0"/>
        <w:autoSpaceDN w:val="0"/>
        <w:adjustRightInd w:val="0"/>
        <w:spacing w:before="10" w:line="276" w:lineRule="auto"/>
        <w:ind w:left="426"/>
        <w:jc w:val="both"/>
        <w:rPr>
          <w:rFonts w:ascii="Arial" w:hAnsi="Arial" w:cs="Arial"/>
          <w:sz w:val="22"/>
          <w:szCs w:val="22"/>
          <w:u w:val="single"/>
        </w:rPr>
      </w:pPr>
      <w:r w:rsidRPr="00D971EB">
        <w:rPr>
          <w:rFonts w:ascii="Arial" w:hAnsi="Arial" w:cs="Arial"/>
          <w:sz w:val="22"/>
          <w:szCs w:val="22"/>
          <w:u w:val="single"/>
        </w:rPr>
        <w:t xml:space="preserve">Ilekroć w ustawie </w:t>
      </w:r>
      <w:r w:rsidRPr="00D971EB">
        <w:rPr>
          <w:rFonts w:ascii="Arial" w:hAnsi="Arial" w:cs="Arial"/>
          <w:i/>
          <w:sz w:val="22"/>
          <w:szCs w:val="22"/>
          <w:u w:val="single"/>
        </w:rPr>
        <w:t xml:space="preserve">o ochronie konkurencji i konsumentów (UOKK) </w:t>
      </w:r>
      <w:r w:rsidRPr="00D971EB">
        <w:rPr>
          <w:rFonts w:ascii="Arial" w:hAnsi="Arial" w:cs="Arial"/>
          <w:sz w:val="22"/>
          <w:szCs w:val="22"/>
          <w:u w:val="single"/>
        </w:rPr>
        <w:t xml:space="preserve"> jest mowa o: </w:t>
      </w:r>
    </w:p>
    <w:p w:rsidR="00D971EB" w:rsidRPr="00D971EB" w:rsidRDefault="00D971EB" w:rsidP="00D971EB">
      <w:pPr>
        <w:widowControl w:val="0"/>
        <w:shd w:val="clear" w:color="auto" w:fill="FFFFFF"/>
        <w:tabs>
          <w:tab w:val="left" w:pos="284"/>
          <w:tab w:val="left" w:pos="1070"/>
        </w:tabs>
        <w:autoSpaceDE w:val="0"/>
        <w:autoSpaceDN w:val="0"/>
        <w:adjustRightInd w:val="0"/>
        <w:spacing w:before="10" w:line="276" w:lineRule="auto"/>
        <w:ind w:left="993" w:hanging="567"/>
        <w:jc w:val="both"/>
        <w:rPr>
          <w:rFonts w:ascii="Arial" w:hAnsi="Arial" w:cs="Arial"/>
          <w:i/>
          <w:sz w:val="22"/>
          <w:szCs w:val="22"/>
        </w:rPr>
      </w:pPr>
      <w:r w:rsidRPr="00D971EB">
        <w:rPr>
          <w:rFonts w:ascii="Arial" w:hAnsi="Arial" w:cs="Arial"/>
          <w:sz w:val="22"/>
          <w:szCs w:val="22"/>
        </w:rPr>
        <w:t>1/</w:t>
      </w:r>
      <w:r w:rsidRPr="00D971EB">
        <w:rPr>
          <w:rFonts w:ascii="Arial" w:hAnsi="Arial" w:cs="Arial"/>
          <w:b/>
          <w:sz w:val="22"/>
          <w:szCs w:val="22"/>
        </w:rPr>
        <w:t xml:space="preserve">     grupie kapitałowej </w:t>
      </w:r>
      <w:r w:rsidRPr="00D971EB">
        <w:rPr>
          <w:rFonts w:ascii="Arial" w:hAnsi="Arial" w:cs="Arial"/>
          <w:sz w:val="22"/>
          <w:szCs w:val="22"/>
        </w:rPr>
        <w:t>– „</w:t>
      </w:r>
      <w:r w:rsidRPr="00D971EB">
        <w:rPr>
          <w:rFonts w:ascii="Arial" w:hAnsi="Arial" w:cs="Arial"/>
          <w:i/>
          <w:sz w:val="22"/>
          <w:szCs w:val="22"/>
        </w:rPr>
        <w:t xml:space="preserve">rozumie się przez to wszystkich przedsiębiorców, którzy są kontrolowani w sposób bezpośredni lub pośredni przez jednego przedsiębiorcę, </w:t>
      </w:r>
      <w:r w:rsidRPr="00D971EB">
        <w:rPr>
          <w:rFonts w:ascii="Arial" w:hAnsi="Arial" w:cs="Arial"/>
          <w:i/>
          <w:sz w:val="22"/>
          <w:szCs w:val="22"/>
        </w:rPr>
        <w:br/>
        <w:t>w tym również tego przedsiębiorcę”.</w:t>
      </w:r>
    </w:p>
    <w:p w:rsidR="00D971EB" w:rsidRPr="00D971EB" w:rsidRDefault="00D971EB" w:rsidP="00D971EB">
      <w:pPr>
        <w:widowControl w:val="0"/>
        <w:shd w:val="clear" w:color="auto" w:fill="FFFFFF"/>
        <w:tabs>
          <w:tab w:val="left" w:pos="284"/>
          <w:tab w:val="left" w:pos="1070"/>
        </w:tabs>
        <w:autoSpaceDE w:val="0"/>
        <w:autoSpaceDN w:val="0"/>
        <w:adjustRightInd w:val="0"/>
        <w:spacing w:before="10" w:line="276" w:lineRule="auto"/>
        <w:ind w:left="993" w:hanging="567"/>
        <w:jc w:val="both"/>
        <w:rPr>
          <w:rFonts w:ascii="Arial" w:hAnsi="Arial" w:cs="Arial"/>
          <w:i/>
          <w:sz w:val="22"/>
          <w:szCs w:val="22"/>
        </w:rPr>
      </w:pPr>
      <w:r w:rsidRPr="00D971EB">
        <w:rPr>
          <w:rFonts w:ascii="Arial" w:hAnsi="Arial" w:cs="Arial"/>
          <w:sz w:val="22"/>
          <w:szCs w:val="22"/>
        </w:rPr>
        <w:t>2/     </w:t>
      </w:r>
      <w:r w:rsidRPr="00D971EB">
        <w:rPr>
          <w:rFonts w:ascii="Arial" w:hAnsi="Arial" w:cs="Arial"/>
          <w:b/>
          <w:sz w:val="22"/>
          <w:szCs w:val="22"/>
        </w:rPr>
        <w:t>przedsiębiorcy</w:t>
      </w:r>
      <w:r w:rsidRPr="00D971EB">
        <w:rPr>
          <w:rFonts w:ascii="Arial" w:hAnsi="Arial" w:cs="Arial"/>
          <w:sz w:val="22"/>
          <w:szCs w:val="22"/>
        </w:rPr>
        <w:t xml:space="preserve"> - „</w:t>
      </w:r>
      <w:r w:rsidRPr="00D971EB">
        <w:rPr>
          <w:rFonts w:ascii="Arial" w:hAnsi="Arial" w:cs="Arial"/>
          <w:i/>
          <w:sz w:val="22"/>
          <w:szCs w:val="22"/>
        </w:rPr>
        <w:t xml:space="preserve">rozumie się przez to przedsiębiorcę w rozumieniu przepisów </w:t>
      </w:r>
      <w:r w:rsidRPr="00D971EB">
        <w:rPr>
          <w:rFonts w:ascii="Arial" w:hAnsi="Arial" w:cs="Arial"/>
          <w:i/>
          <w:sz w:val="22"/>
          <w:szCs w:val="22"/>
        </w:rPr>
        <w:br/>
        <w:t>o swobodzie działalności gospodarczej, a także:</w:t>
      </w:r>
    </w:p>
    <w:p w:rsidR="00D971EB" w:rsidRPr="00D971EB" w:rsidRDefault="00D971EB" w:rsidP="00D971EB">
      <w:pPr>
        <w:widowControl w:val="0"/>
        <w:shd w:val="clear" w:color="auto" w:fill="FFFFFF"/>
        <w:tabs>
          <w:tab w:val="left" w:pos="284"/>
          <w:tab w:val="left" w:pos="1418"/>
        </w:tabs>
        <w:autoSpaceDE w:val="0"/>
        <w:autoSpaceDN w:val="0"/>
        <w:adjustRightInd w:val="0"/>
        <w:spacing w:before="10" w:line="276" w:lineRule="auto"/>
        <w:ind w:left="1418" w:hanging="425"/>
        <w:jc w:val="both"/>
        <w:rPr>
          <w:rFonts w:ascii="Arial" w:hAnsi="Arial" w:cs="Arial"/>
          <w:i/>
          <w:sz w:val="22"/>
          <w:szCs w:val="22"/>
        </w:rPr>
      </w:pPr>
      <w:r w:rsidRPr="00D971EB">
        <w:rPr>
          <w:rFonts w:ascii="Arial" w:hAnsi="Arial" w:cs="Arial"/>
          <w:i/>
          <w:sz w:val="22"/>
          <w:szCs w:val="22"/>
        </w:rPr>
        <w:t>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D971EB" w:rsidRPr="00D971EB" w:rsidRDefault="00D971EB" w:rsidP="00D971EB">
      <w:pPr>
        <w:widowControl w:val="0"/>
        <w:shd w:val="clear" w:color="auto" w:fill="FFFFFF"/>
        <w:tabs>
          <w:tab w:val="left" w:pos="284"/>
          <w:tab w:val="left" w:pos="1418"/>
        </w:tabs>
        <w:autoSpaceDE w:val="0"/>
        <w:autoSpaceDN w:val="0"/>
        <w:adjustRightInd w:val="0"/>
        <w:spacing w:before="10" w:line="276" w:lineRule="auto"/>
        <w:ind w:left="1418" w:hanging="425"/>
        <w:jc w:val="both"/>
        <w:rPr>
          <w:rFonts w:ascii="Arial" w:hAnsi="Arial" w:cs="Arial"/>
          <w:i/>
          <w:sz w:val="22"/>
          <w:szCs w:val="22"/>
        </w:rPr>
      </w:pPr>
      <w:r w:rsidRPr="00D971EB">
        <w:rPr>
          <w:rFonts w:ascii="Arial" w:hAnsi="Arial" w:cs="Arial"/>
          <w:i/>
          <w:sz w:val="22"/>
          <w:szCs w:val="22"/>
        </w:rPr>
        <w:t>b)   osobę fizyczną wykonującą zawód we własnym imieniu i na własny rachunek lub prowadzącą działalność w ramach wykonywania takiego zawodu,</w:t>
      </w:r>
    </w:p>
    <w:p w:rsidR="00D971EB" w:rsidRPr="00D971EB" w:rsidRDefault="00D971EB" w:rsidP="00D971EB">
      <w:pPr>
        <w:widowControl w:val="0"/>
        <w:shd w:val="clear" w:color="auto" w:fill="FFFFFF"/>
        <w:tabs>
          <w:tab w:val="left" w:pos="284"/>
        </w:tabs>
        <w:autoSpaceDE w:val="0"/>
        <w:autoSpaceDN w:val="0"/>
        <w:adjustRightInd w:val="0"/>
        <w:spacing w:before="10" w:line="276" w:lineRule="auto"/>
        <w:ind w:left="1418" w:hanging="425"/>
        <w:jc w:val="both"/>
        <w:rPr>
          <w:rFonts w:ascii="Arial" w:hAnsi="Arial" w:cs="Arial"/>
          <w:i/>
          <w:sz w:val="22"/>
          <w:szCs w:val="22"/>
        </w:rPr>
      </w:pPr>
      <w:r w:rsidRPr="00D971EB">
        <w:rPr>
          <w:rFonts w:ascii="Arial" w:hAnsi="Arial" w:cs="Arial"/>
          <w:i/>
          <w:sz w:val="22"/>
          <w:szCs w:val="22"/>
        </w:rPr>
        <w:lastRenderedPageBreak/>
        <w:t>c)  osobę fizyczną, która posiada kontrolę, w rozumieniu pkt 4, nad co najmniej jednym przedsiębiorcą, choćby nie prowadziła działalności gospodarczej</w:t>
      </w:r>
      <w:r w:rsidRPr="00D971EB">
        <w:rPr>
          <w:rFonts w:ascii="Arial" w:hAnsi="Arial" w:cs="Arial"/>
          <w:i/>
          <w:sz w:val="22"/>
          <w:szCs w:val="22"/>
        </w:rPr>
        <w:br/>
        <w:t>w rozumieniu przepisów o swobodzie działalności gospodarczej, jeżeli podejmuje dalsze działania podlegające kontroli koncentracji, o której mowa w art. 13 ustawy OKK,</w:t>
      </w:r>
    </w:p>
    <w:p w:rsidR="00D971EB" w:rsidRPr="00D971EB" w:rsidRDefault="00D971EB" w:rsidP="00D971EB">
      <w:pPr>
        <w:widowControl w:val="0"/>
        <w:shd w:val="clear" w:color="auto" w:fill="FFFFFF"/>
        <w:tabs>
          <w:tab w:val="left" w:pos="284"/>
        </w:tabs>
        <w:autoSpaceDE w:val="0"/>
        <w:autoSpaceDN w:val="0"/>
        <w:adjustRightInd w:val="0"/>
        <w:spacing w:before="10" w:line="276" w:lineRule="auto"/>
        <w:ind w:left="1276" w:hanging="283"/>
        <w:jc w:val="both"/>
        <w:rPr>
          <w:rFonts w:ascii="Arial" w:hAnsi="Arial" w:cs="Arial"/>
          <w:i/>
          <w:sz w:val="22"/>
          <w:szCs w:val="22"/>
        </w:rPr>
      </w:pPr>
      <w:r w:rsidRPr="00D971EB">
        <w:rPr>
          <w:rFonts w:ascii="Arial" w:hAnsi="Arial" w:cs="Arial"/>
          <w:i/>
          <w:sz w:val="22"/>
          <w:szCs w:val="22"/>
        </w:rPr>
        <w:t xml:space="preserve">d)  związek przedsiębiorców w rozumieniu pkt 2 - na potrzeby przepisów dotyczących praktyk ograniczających konkurencję oraz praktyk naruszających zbiorowe interesy konsumentów”.            </w:t>
      </w:r>
    </w:p>
    <w:p w:rsidR="00D971EB" w:rsidRPr="00D971EB" w:rsidRDefault="00D971EB" w:rsidP="00C7570A">
      <w:pPr>
        <w:widowControl w:val="0"/>
        <w:numPr>
          <w:ilvl w:val="0"/>
          <w:numId w:val="20"/>
        </w:numPr>
        <w:shd w:val="clear" w:color="auto" w:fill="FFFFFF"/>
        <w:tabs>
          <w:tab w:val="left" w:pos="426"/>
        </w:tabs>
        <w:autoSpaceDE w:val="0"/>
        <w:autoSpaceDN w:val="0"/>
        <w:adjustRightInd w:val="0"/>
        <w:spacing w:before="10" w:after="200" w:line="276" w:lineRule="auto"/>
        <w:ind w:left="426" w:hanging="426"/>
        <w:contextualSpacing/>
        <w:jc w:val="both"/>
        <w:rPr>
          <w:rFonts w:ascii="Arial" w:eastAsia="Calibri" w:hAnsi="Arial" w:cs="Arial"/>
          <w:i/>
          <w:sz w:val="22"/>
          <w:szCs w:val="22"/>
          <w:lang w:eastAsia="en-US"/>
        </w:rPr>
      </w:pPr>
      <w:r w:rsidRPr="00D971EB">
        <w:rPr>
          <w:rFonts w:ascii="Arial" w:eastAsia="Calibri" w:hAnsi="Arial" w:cs="Arial"/>
          <w:sz w:val="22"/>
          <w:szCs w:val="22"/>
          <w:lang w:eastAsia="en-US"/>
        </w:rPr>
        <w:t xml:space="preserve">Zamawiający na podstawie art. 24b ust 1-3 ustawy Pzp zwróci się do Wykonawcy                      o </w:t>
      </w:r>
      <w:r w:rsidRPr="00D971EB">
        <w:rPr>
          <w:rFonts w:ascii="Arial" w:eastAsia="Calibri" w:hAnsi="Arial" w:cs="Arial"/>
          <w:iCs/>
          <w:sz w:val="22"/>
          <w:szCs w:val="22"/>
          <w:lang w:eastAsia="en-US"/>
        </w:rPr>
        <w:t xml:space="preserve">udzielenie w określonym terminie wyjaśnień dotyczących powiązań, o których mowa </w:t>
      </w:r>
      <w:r w:rsidRPr="00D971EB">
        <w:rPr>
          <w:rFonts w:ascii="Arial" w:eastAsia="Calibri" w:hAnsi="Arial" w:cs="Arial"/>
          <w:iCs/>
          <w:sz w:val="22"/>
          <w:szCs w:val="22"/>
          <w:lang w:eastAsia="en-US"/>
        </w:rPr>
        <w:br/>
        <w:t>w art. 24 ust. 2 pkt 5, istniejących między przedsiębiorcami, w celu ustalenia, czy zachodzą przesłanki wykluczenia Wykonawcy.</w:t>
      </w:r>
    </w:p>
    <w:p w:rsidR="00D971EB" w:rsidRPr="00D971EB" w:rsidRDefault="00D971EB" w:rsidP="00D971EB">
      <w:pPr>
        <w:shd w:val="clear" w:color="auto" w:fill="FFFFFF"/>
        <w:tabs>
          <w:tab w:val="left" w:pos="426"/>
        </w:tabs>
        <w:spacing w:after="200" w:line="276" w:lineRule="auto"/>
        <w:ind w:left="426" w:hanging="426"/>
        <w:contextualSpacing/>
        <w:jc w:val="both"/>
        <w:rPr>
          <w:rFonts w:ascii="Arial" w:eastAsia="Calibri" w:hAnsi="Arial" w:cs="Arial"/>
          <w:iCs/>
          <w:sz w:val="22"/>
          <w:szCs w:val="22"/>
          <w:lang w:eastAsia="en-US"/>
        </w:rPr>
      </w:pPr>
      <w:r w:rsidRPr="00D971EB">
        <w:rPr>
          <w:rFonts w:ascii="Arial" w:eastAsia="Calibri" w:hAnsi="Arial" w:cs="Arial"/>
          <w:iCs/>
          <w:sz w:val="22"/>
          <w:szCs w:val="22"/>
          <w:lang w:eastAsia="en-US"/>
        </w:rPr>
        <w:tab/>
        <w:t>Zamawiający, oceniając wyjaśnienia, bierze pod uwagę obiektywne czynniki,</w:t>
      </w:r>
      <w:r w:rsidRPr="00D971EB">
        <w:rPr>
          <w:rFonts w:ascii="Arial" w:eastAsia="Calibri" w:hAnsi="Arial" w:cs="Arial"/>
          <w:iCs/>
          <w:sz w:val="22"/>
          <w:szCs w:val="22"/>
          <w:lang w:eastAsia="en-US"/>
        </w:rPr>
        <w:br/>
        <w:t>w szczególności wpływ powiązań, o których mowa w art. 24 ust. 2 pkt 5, istniejących między przedsiębiorcami, na ich zachowania w postępowaniu oraz przestrzeganie zasady uczciwej konkurencji.</w:t>
      </w:r>
    </w:p>
    <w:p w:rsidR="00D971EB" w:rsidRPr="00D971EB" w:rsidRDefault="00D971EB" w:rsidP="00D971EB">
      <w:pPr>
        <w:shd w:val="clear" w:color="auto" w:fill="FFFFFF"/>
        <w:tabs>
          <w:tab w:val="left" w:pos="426"/>
        </w:tabs>
        <w:spacing w:line="276" w:lineRule="auto"/>
        <w:ind w:left="426" w:hanging="426"/>
        <w:contextualSpacing/>
        <w:jc w:val="both"/>
        <w:rPr>
          <w:rFonts w:ascii="Arial" w:eastAsia="Calibri" w:hAnsi="Arial" w:cs="Arial"/>
          <w:iCs/>
          <w:sz w:val="22"/>
          <w:szCs w:val="22"/>
          <w:lang w:eastAsia="en-US"/>
        </w:rPr>
      </w:pPr>
      <w:r w:rsidRPr="00D971EB">
        <w:rPr>
          <w:rFonts w:ascii="Arial" w:eastAsia="Calibri" w:hAnsi="Arial" w:cs="Arial"/>
          <w:iCs/>
          <w:sz w:val="22"/>
          <w:szCs w:val="22"/>
          <w:lang w:eastAsia="en-US"/>
        </w:rPr>
        <w:tab/>
        <w:t>Zamawiający wyklucza z postępowania o udzielenie zamówienia Wykonawcę, który nie złożył wyjaśnień, oraz wykonawcę, który nie złożył listy, o której mowa w art. 26 ust. 2d.</w:t>
      </w:r>
    </w:p>
    <w:p w:rsidR="00D971EB" w:rsidRPr="00D971EB" w:rsidRDefault="00D971EB" w:rsidP="00D971EB">
      <w:pPr>
        <w:widowControl w:val="0"/>
        <w:shd w:val="clear" w:color="auto" w:fill="FFFFFF"/>
        <w:autoSpaceDE w:val="0"/>
        <w:autoSpaceDN w:val="0"/>
        <w:adjustRightInd w:val="0"/>
        <w:spacing w:line="276" w:lineRule="auto"/>
        <w:jc w:val="both"/>
        <w:rPr>
          <w:rFonts w:ascii="Arial" w:hAnsi="Arial" w:cs="Arial"/>
          <w:sz w:val="22"/>
          <w:szCs w:val="22"/>
        </w:rPr>
      </w:pPr>
    </w:p>
    <w:p w:rsidR="00D971EB" w:rsidRPr="00AF2413" w:rsidRDefault="00D971EB" w:rsidP="00D971EB">
      <w:pPr>
        <w:widowControl w:val="0"/>
        <w:shd w:val="clear" w:color="auto" w:fill="FFFFFF"/>
        <w:autoSpaceDE w:val="0"/>
        <w:autoSpaceDN w:val="0"/>
        <w:adjustRightInd w:val="0"/>
        <w:spacing w:line="276" w:lineRule="auto"/>
        <w:ind w:left="426" w:hanging="426"/>
        <w:jc w:val="both"/>
        <w:rPr>
          <w:rFonts w:ascii="Arial" w:hAnsi="Arial" w:cs="Arial"/>
          <w:b/>
          <w:sz w:val="22"/>
          <w:szCs w:val="22"/>
          <w:u w:val="single"/>
        </w:rPr>
      </w:pPr>
      <w:r w:rsidRPr="00D971EB">
        <w:rPr>
          <w:rFonts w:ascii="Arial" w:hAnsi="Arial" w:cs="Arial"/>
          <w:b/>
          <w:sz w:val="22"/>
          <w:szCs w:val="22"/>
        </w:rPr>
        <w:t>5.</w:t>
      </w:r>
      <w:r w:rsidRPr="00D971EB">
        <w:rPr>
          <w:rFonts w:ascii="Arial" w:hAnsi="Arial" w:cs="Arial"/>
          <w:sz w:val="22"/>
          <w:szCs w:val="22"/>
        </w:rPr>
        <w:t xml:space="preserve">  W przypadku wykonawców wspólnie ubiegających się o udzielenie zamówienia oraz </w:t>
      </w:r>
      <w:r w:rsidRPr="00D971EB">
        <w:rPr>
          <w:rFonts w:ascii="Arial" w:hAnsi="Arial" w:cs="Arial"/>
          <w:sz w:val="22"/>
          <w:szCs w:val="22"/>
        </w:rPr>
        <w:br/>
        <w:t xml:space="preserve">w przypadku innych podmiotów, na zasobach których wykonawca polega na zasadach określonych w art. 26 ust. 2b ustawy Pzp, kopie dokumentów dotyczących odpowiednio wykonawcy lub tych podmiotów </w:t>
      </w:r>
      <w:r w:rsidRPr="00AF2413">
        <w:rPr>
          <w:rFonts w:ascii="Arial" w:hAnsi="Arial" w:cs="Arial"/>
          <w:b/>
          <w:sz w:val="22"/>
          <w:szCs w:val="22"/>
          <w:u w:val="single"/>
        </w:rPr>
        <w:t>są poświadczane za zgodność z oryginałem odpowiednio przez wykonawcę lub te podmioty.</w:t>
      </w:r>
    </w:p>
    <w:p w:rsidR="00D971EB" w:rsidRPr="00AF2413" w:rsidRDefault="00D971EB" w:rsidP="00D971EB">
      <w:pPr>
        <w:widowControl w:val="0"/>
        <w:shd w:val="clear" w:color="auto" w:fill="FFFFFF"/>
        <w:autoSpaceDE w:val="0"/>
        <w:autoSpaceDN w:val="0"/>
        <w:adjustRightInd w:val="0"/>
        <w:spacing w:line="276" w:lineRule="auto"/>
        <w:ind w:left="284" w:hanging="284"/>
        <w:jc w:val="both"/>
        <w:rPr>
          <w:rFonts w:ascii="Arial" w:hAnsi="Arial" w:cs="Arial"/>
          <w:b/>
          <w:spacing w:val="5"/>
          <w:sz w:val="22"/>
          <w:szCs w:val="22"/>
          <w:u w:val="single"/>
        </w:rPr>
      </w:pPr>
    </w:p>
    <w:p w:rsidR="00D971EB" w:rsidRPr="00D971EB" w:rsidRDefault="00D971EB" w:rsidP="00D971EB">
      <w:pPr>
        <w:widowControl w:val="0"/>
        <w:shd w:val="clear" w:color="auto" w:fill="FFFFFF"/>
        <w:autoSpaceDE w:val="0"/>
        <w:autoSpaceDN w:val="0"/>
        <w:adjustRightInd w:val="0"/>
        <w:jc w:val="both"/>
        <w:rPr>
          <w:rFonts w:ascii="Arial" w:hAnsi="Arial" w:cs="Arial"/>
          <w:spacing w:val="5"/>
          <w:sz w:val="20"/>
          <w:szCs w:val="20"/>
        </w:rPr>
      </w:pPr>
      <w:r w:rsidRPr="00D971EB">
        <w:rPr>
          <w:rFonts w:ascii="Arial" w:hAnsi="Arial" w:cs="Arial"/>
          <w:b/>
          <w:spacing w:val="5"/>
          <w:sz w:val="20"/>
          <w:szCs w:val="20"/>
        </w:rPr>
        <w:t>6.</w:t>
      </w:r>
      <w:r w:rsidRPr="00D971EB">
        <w:rPr>
          <w:rFonts w:ascii="Arial" w:hAnsi="Arial" w:cs="Arial"/>
          <w:spacing w:val="5"/>
          <w:sz w:val="20"/>
          <w:szCs w:val="20"/>
        </w:rPr>
        <w:t xml:space="preserve"> </w:t>
      </w:r>
      <w:r w:rsidRPr="00D971EB">
        <w:rPr>
          <w:rFonts w:ascii="Arial" w:hAnsi="Arial" w:cs="Arial"/>
          <w:b/>
          <w:spacing w:val="5"/>
          <w:sz w:val="20"/>
          <w:szCs w:val="20"/>
          <w:u w:val="single"/>
        </w:rPr>
        <w:t>Dokumenty podmiotów zagranicznych</w:t>
      </w:r>
    </w:p>
    <w:p w:rsidR="00D971EB" w:rsidRPr="00D971EB" w:rsidRDefault="00D971EB" w:rsidP="00553F4A">
      <w:pPr>
        <w:tabs>
          <w:tab w:val="left" w:pos="426"/>
        </w:tabs>
        <w:autoSpaceDE w:val="0"/>
        <w:autoSpaceDN w:val="0"/>
        <w:adjustRightInd w:val="0"/>
        <w:spacing w:line="276" w:lineRule="auto"/>
        <w:ind w:left="426" w:hanging="284"/>
        <w:jc w:val="both"/>
        <w:rPr>
          <w:rFonts w:ascii="Arial" w:eastAsiaTheme="minorHAnsi" w:hAnsi="Arial" w:cs="Arial"/>
          <w:sz w:val="22"/>
          <w:szCs w:val="22"/>
          <w:lang w:eastAsia="en-US"/>
        </w:rPr>
      </w:pPr>
      <w:r w:rsidRPr="00D971EB">
        <w:rPr>
          <w:rFonts w:ascii="Arial" w:hAnsi="Arial" w:cs="Arial"/>
          <w:spacing w:val="5"/>
          <w:sz w:val="22"/>
          <w:szCs w:val="22"/>
        </w:rPr>
        <w:t>    </w:t>
      </w:r>
      <w:r w:rsidRPr="00D971EB">
        <w:rPr>
          <w:rFonts w:ascii="Arial" w:eastAsiaTheme="minorHAnsi" w:hAnsi="Arial" w:cs="Arial"/>
          <w:sz w:val="22"/>
          <w:szCs w:val="22"/>
          <w:lang w:eastAsia="en-US"/>
        </w:rPr>
        <w:t>Je</w:t>
      </w:r>
      <w:r w:rsidRPr="00D971EB">
        <w:rPr>
          <w:rFonts w:ascii="Arial" w:eastAsia="TimesNewRoman" w:hAnsi="Arial" w:cs="Arial"/>
          <w:sz w:val="22"/>
          <w:szCs w:val="22"/>
          <w:lang w:eastAsia="en-US"/>
        </w:rPr>
        <w:t>ż</w:t>
      </w:r>
      <w:r w:rsidRPr="00D971EB">
        <w:rPr>
          <w:rFonts w:ascii="Arial" w:eastAsiaTheme="minorHAnsi" w:hAnsi="Arial" w:cs="Arial"/>
          <w:sz w:val="22"/>
          <w:szCs w:val="22"/>
          <w:lang w:eastAsia="en-US"/>
        </w:rPr>
        <w:t>eli Wykonawca ma siedzib</w:t>
      </w:r>
      <w:r w:rsidRPr="00D971EB">
        <w:rPr>
          <w:rFonts w:ascii="Arial" w:eastAsia="TimesNewRoman" w:hAnsi="Arial" w:cs="Arial"/>
          <w:sz w:val="22"/>
          <w:szCs w:val="22"/>
          <w:lang w:eastAsia="en-US"/>
        </w:rPr>
        <w:t xml:space="preserve">ę </w:t>
      </w:r>
      <w:r w:rsidRPr="00D971EB">
        <w:rPr>
          <w:rFonts w:ascii="Arial" w:eastAsiaTheme="minorHAnsi" w:hAnsi="Arial" w:cs="Arial"/>
          <w:sz w:val="22"/>
          <w:szCs w:val="22"/>
          <w:lang w:eastAsia="en-US"/>
        </w:rPr>
        <w:t>lub miejsce zamieszkania poza terytorium Rzeczypospolitej</w:t>
      </w:r>
      <w:r w:rsidR="00553F4A">
        <w:rPr>
          <w:rFonts w:ascii="Arial" w:eastAsiaTheme="minorHAnsi" w:hAnsi="Arial" w:cs="Arial"/>
          <w:sz w:val="22"/>
          <w:szCs w:val="22"/>
          <w:lang w:eastAsia="en-US"/>
        </w:rPr>
        <w:t xml:space="preserve"> </w:t>
      </w:r>
      <w:r w:rsidRPr="00D971EB">
        <w:rPr>
          <w:rFonts w:ascii="Arial" w:eastAsiaTheme="minorHAnsi" w:hAnsi="Arial" w:cs="Arial"/>
          <w:sz w:val="22"/>
          <w:szCs w:val="22"/>
          <w:lang w:eastAsia="en-US"/>
        </w:rPr>
        <w:t>Polskiej, zamiast dokumentów, o których mowa w pkt XIII ppkt 2:</w:t>
      </w:r>
    </w:p>
    <w:p w:rsidR="00D971EB" w:rsidRPr="00D971EB" w:rsidRDefault="00D971EB" w:rsidP="0045348C">
      <w:pPr>
        <w:widowControl w:val="0"/>
        <w:autoSpaceDE w:val="0"/>
        <w:autoSpaceDN w:val="0"/>
        <w:adjustRightInd w:val="0"/>
        <w:spacing w:after="200" w:line="276" w:lineRule="auto"/>
        <w:ind w:left="426"/>
        <w:contextualSpacing/>
        <w:jc w:val="both"/>
        <w:rPr>
          <w:rFonts w:ascii="Arial" w:eastAsiaTheme="minorHAnsi" w:hAnsi="Arial" w:cs="Arial"/>
          <w:iCs/>
          <w:sz w:val="22"/>
          <w:szCs w:val="22"/>
          <w:lang w:eastAsia="en-US"/>
        </w:rPr>
      </w:pPr>
      <w:r w:rsidRPr="00D971EB">
        <w:rPr>
          <w:rFonts w:ascii="Arial" w:eastAsiaTheme="minorHAnsi" w:hAnsi="Arial" w:cs="Arial"/>
          <w:sz w:val="22"/>
          <w:szCs w:val="22"/>
          <w:lang w:eastAsia="en-US"/>
        </w:rPr>
        <w:t>lit. b) — składa dokument lub dokumenty wystawione w kraju, w którym ma siedzib</w:t>
      </w:r>
      <w:r w:rsidRPr="00D971EB">
        <w:rPr>
          <w:rFonts w:ascii="Arial" w:eastAsia="TimesNewRoman" w:hAnsi="Arial" w:cs="Arial"/>
          <w:sz w:val="22"/>
          <w:szCs w:val="22"/>
          <w:lang w:eastAsia="en-US"/>
        </w:rPr>
        <w:t xml:space="preserve">ę </w:t>
      </w:r>
      <w:r w:rsidRPr="00D971EB">
        <w:rPr>
          <w:rFonts w:ascii="Arial" w:eastAsiaTheme="minorHAnsi" w:hAnsi="Arial" w:cs="Arial"/>
          <w:sz w:val="22"/>
          <w:szCs w:val="22"/>
          <w:lang w:eastAsia="en-US"/>
        </w:rPr>
        <w:t>lub   miejsce zamieszkania, potwierdzaj</w:t>
      </w:r>
      <w:r w:rsidRPr="00D971EB">
        <w:rPr>
          <w:rFonts w:ascii="Arial" w:eastAsia="TimesNewRoman" w:hAnsi="Arial" w:cs="Arial"/>
          <w:sz w:val="22"/>
          <w:szCs w:val="22"/>
          <w:lang w:eastAsia="en-US"/>
        </w:rPr>
        <w:t>ą</w:t>
      </w:r>
      <w:r w:rsidRPr="00D971EB">
        <w:rPr>
          <w:rFonts w:ascii="Arial" w:eastAsiaTheme="minorHAnsi" w:hAnsi="Arial" w:cs="Arial"/>
          <w:sz w:val="22"/>
          <w:szCs w:val="22"/>
          <w:lang w:eastAsia="en-US"/>
        </w:rPr>
        <w:t xml:space="preserve">ce odpowiednio, </w:t>
      </w:r>
      <w:r w:rsidRPr="00D971EB">
        <w:rPr>
          <w:rFonts w:ascii="Arial" w:eastAsia="TimesNewRoman" w:hAnsi="Arial" w:cs="Arial"/>
          <w:sz w:val="22"/>
          <w:szCs w:val="22"/>
          <w:lang w:eastAsia="en-US"/>
        </w:rPr>
        <w:t>ż</w:t>
      </w:r>
      <w:r w:rsidRPr="00D971EB">
        <w:rPr>
          <w:rFonts w:ascii="Arial" w:eastAsiaTheme="minorHAnsi" w:hAnsi="Arial" w:cs="Arial"/>
          <w:sz w:val="22"/>
          <w:szCs w:val="22"/>
          <w:lang w:eastAsia="en-US"/>
        </w:rPr>
        <w:t>e - nie otwarto jego likwidacji ani nie   ogłoszono upadło</w:t>
      </w:r>
      <w:r w:rsidRPr="00D971EB">
        <w:rPr>
          <w:rFonts w:ascii="Arial" w:eastAsia="TimesNewRoman" w:hAnsi="Arial" w:cs="Arial"/>
          <w:sz w:val="22"/>
          <w:szCs w:val="22"/>
          <w:lang w:eastAsia="en-US"/>
        </w:rPr>
        <w:t>ś</w:t>
      </w:r>
      <w:r w:rsidRPr="00D971EB">
        <w:rPr>
          <w:rFonts w:ascii="Arial" w:eastAsiaTheme="minorHAnsi" w:hAnsi="Arial" w:cs="Arial"/>
          <w:sz w:val="22"/>
          <w:szCs w:val="22"/>
          <w:lang w:eastAsia="en-US"/>
        </w:rPr>
        <w:t xml:space="preserve">ci </w:t>
      </w:r>
      <w:r w:rsidRPr="00D971EB">
        <w:rPr>
          <w:rFonts w:ascii="Arial" w:eastAsia="Calibri" w:hAnsi="Arial" w:cs="Arial"/>
          <w:color w:val="000000"/>
          <w:spacing w:val="6"/>
          <w:sz w:val="22"/>
          <w:szCs w:val="22"/>
          <w:lang w:eastAsia="en-US"/>
        </w:rPr>
        <w:t>wystawiony nie wcześniej niż 6 miesięcy przed</w:t>
      </w:r>
      <w:r w:rsidRPr="00D971EB">
        <w:rPr>
          <w:rFonts w:ascii="Arial" w:eastAsia="Calibri" w:hAnsi="Arial" w:cs="Arial"/>
          <w:sz w:val="22"/>
          <w:szCs w:val="22"/>
          <w:lang w:eastAsia="en-US"/>
        </w:rPr>
        <w:t xml:space="preserve"> </w:t>
      </w:r>
      <w:r w:rsidRPr="00D971EB">
        <w:rPr>
          <w:rFonts w:ascii="Arial" w:eastAsia="Calibri" w:hAnsi="Arial" w:cs="Arial"/>
          <w:color w:val="000000"/>
          <w:spacing w:val="-1"/>
          <w:sz w:val="22"/>
          <w:szCs w:val="22"/>
          <w:lang w:eastAsia="en-US"/>
        </w:rPr>
        <w:t>upływem terminu do składania ofert</w:t>
      </w:r>
      <w:r w:rsidRPr="00D971EB">
        <w:rPr>
          <w:rFonts w:ascii="Arial" w:eastAsiaTheme="minorHAnsi" w:hAnsi="Arial" w:cs="Arial"/>
          <w:sz w:val="22"/>
          <w:szCs w:val="22"/>
          <w:lang w:eastAsia="en-US"/>
        </w:rPr>
        <w:t>.</w:t>
      </w:r>
    </w:p>
    <w:p w:rsidR="00D971EB" w:rsidRPr="00D971EB" w:rsidRDefault="00D971EB" w:rsidP="00D971EB">
      <w:pPr>
        <w:spacing w:after="200" w:line="276" w:lineRule="auto"/>
        <w:ind w:left="426"/>
        <w:contextualSpacing/>
        <w:jc w:val="both"/>
        <w:rPr>
          <w:rFonts w:ascii="Arial" w:eastAsiaTheme="minorHAnsi" w:hAnsi="Arial" w:cs="Arial"/>
          <w:iCs/>
          <w:sz w:val="22"/>
          <w:szCs w:val="22"/>
          <w:lang w:eastAsia="en-US"/>
        </w:rPr>
      </w:pPr>
      <w:r w:rsidRPr="00D971EB">
        <w:rPr>
          <w:rFonts w:ascii="Arial" w:eastAsiaTheme="minorHAnsi" w:hAnsi="Arial" w:cs="Arial"/>
          <w:sz w:val="22"/>
          <w:szCs w:val="22"/>
          <w:lang w:eastAsia="en-US"/>
        </w:rPr>
        <w:br/>
      </w:r>
      <w:r w:rsidRPr="00D971EB">
        <w:rPr>
          <w:rFonts w:ascii="Arial" w:eastAsia="Calibri" w:hAnsi="Arial" w:cs="Arial"/>
          <w:sz w:val="22"/>
          <w:szCs w:val="22"/>
          <w:lang w:eastAsia="en-US"/>
        </w:rPr>
        <w:t xml:space="preserve">Jeżeli w kraju miejsca zamieszkania osoby lub w kraju, w którym wykonawca ma siedzibę lub miejsce zamieszkania, nie wydaje się dokumentów, o których mowa </w:t>
      </w:r>
      <w:r w:rsidRPr="00D971EB">
        <w:rPr>
          <w:rFonts w:ascii="Arial" w:eastAsiaTheme="minorHAnsi" w:hAnsi="Arial" w:cs="Arial"/>
          <w:sz w:val="22"/>
          <w:szCs w:val="22"/>
          <w:lang w:eastAsia="en-US"/>
        </w:rPr>
        <w:t>powyżej</w:t>
      </w:r>
      <w:r w:rsidRPr="00D971EB">
        <w:rPr>
          <w:rFonts w:ascii="Arial" w:eastAsia="Calibri" w:hAnsi="Arial" w:cs="Arial"/>
          <w:sz w:val="22"/>
          <w:szCs w:val="22"/>
          <w:lang w:eastAsia="en-US"/>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D971EB">
        <w:rPr>
          <w:rFonts w:ascii="Arial" w:eastAsia="Calibri" w:hAnsi="Arial" w:cs="Arial"/>
          <w:sz w:val="22"/>
          <w:szCs w:val="22"/>
          <w:lang w:eastAsia="en-US"/>
        </w:rPr>
        <w:br/>
      </w:r>
      <w:r w:rsidRPr="00D971EB">
        <w:rPr>
          <w:rFonts w:ascii="Arial" w:eastAsiaTheme="minorHAnsi" w:hAnsi="Arial" w:cs="Arial"/>
          <w:sz w:val="22"/>
          <w:szCs w:val="22"/>
          <w:lang w:eastAsia="en-US"/>
        </w:rPr>
        <w:t xml:space="preserve">Dokumenty powinny być wystawione w terminach odpowiednio podanych powyżej (pkt </w:t>
      </w:r>
      <w:r w:rsidR="00917E3C">
        <w:rPr>
          <w:rFonts w:ascii="Arial" w:eastAsiaTheme="minorHAnsi" w:hAnsi="Arial" w:cs="Arial"/>
          <w:sz w:val="22"/>
          <w:szCs w:val="22"/>
          <w:lang w:eastAsia="en-US"/>
        </w:rPr>
        <w:t>XIII </w:t>
      </w:r>
      <w:r w:rsidRPr="00D971EB">
        <w:rPr>
          <w:rFonts w:ascii="Arial" w:eastAsiaTheme="minorHAnsi" w:hAnsi="Arial" w:cs="Arial"/>
          <w:sz w:val="22"/>
          <w:szCs w:val="22"/>
          <w:lang w:eastAsia="en-US"/>
        </w:rPr>
        <w:t>ppkt 6).</w:t>
      </w:r>
      <w:r w:rsidRPr="00D971EB">
        <w:rPr>
          <w:rFonts w:ascii="Arial" w:eastAsiaTheme="minorHAnsi" w:hAnsi="Arial" w:cs="Arial"/>
          <w:sz w:val="22"/>
          <w:szCs w:val="22"/>
          <w:lang w:eastAsia="en-US"/>
        </w:rPr>
        <w:br/>
      </w:r>
      <w:r w:rsidRPr="00D971EB">
        <w:rPr>
          <w:rFonts w:ascii="Arial" w:eastAsia="Calibri" w:hAnsi="Arial" w:cs="Arial"/>
          <w:spacing w:val="2"/>
          <w:sz w:val="22"/>
          <w:szCs w:val="22"/>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653DB" w:rsidRPr="0002614B" w:rsidRDefault="00D971EB" w:rsidP="0002614B">
      <w:pPr>
        <w:widowControl w:val="0"/>
        <w:shd w:val="clear" w:color="auto" w:fill="FFFFFF"/>
        <w:autoSpaceDE w:val="0"/>
        <w:autoSpaceDN w:val="0"/>
        <w:adjustRightInd w:val="0"/>
        <w:spacing w:line="276" w:lineRule="auto"/>
        <w:ind w:left="259"/>
        <w:jc w:val="both"/>
        <w:rPr>
          <w:rFonts w:ascii="Arial" w:hAnsi="Arial" w:cs="Arial"/>
          <w:spacing w:val="2"/>
          <w:sz w:val="22"/>
          <w:szCs w:val="22"/>
        </w:rPr>
      </w:pPr>
      <w:r w:rsidRPr="00D971EB">
        <w:rPr>
          <w:rFonts w:ascii="Arial" w:hAnsi="Arial" w:cs="Arial"/>
          <w:spacing w:val="2"/>
          <w:sz w:val="22"/>
          <w:szCs w:val="22"/>
        </w:rPr>
        <w:lastRenderedPageBreak/>
        <w:t xml:space="preserve">    </w:t>
      </w:r>
    </w:p>
    <w:p w:rsidR="00D971EB" w:rsidRPr="00D971EB" w:rsidRDefault="00D971EB" w:rsidP="00D971EB">
      <w:pPr>
        <w:tabs>
          <w:tab w:val="left" w:pos="426"/>
        </w:tabs>
        <w:autoSpaceDE w:val="0"/>
        <w:autoSpaceDN w:val="0"/>
        <w:adjustRightInd w:val="0"/>
        <w:spacing w:line="276" w:lineRule="auto"/>
        <w:jc w:val="both"/>
        <w:rPr>
          <w:rFonts w:ascii="Arial" w:hAnsi="Arial" w:cs="Arial"/>
          <w:b/>
          <w:sz w:val="22"/>
          <w:szCs w:val="22"/>
        </w:rPr>
      </w:pPr>
      <w:r w:rsidRPr="00D971EB">
        <w:rPr>
          <w:rFonts w:ascii="Arial" w:hAnsi="Arial" w:cs="Arial"/>
          <w:b/>
          <w:spacing w:val="-2"/>
          <w:sz w:val="22"/>
          <w:szCs w:val="22"/>
        </w:rPr>
        <w:t xml:space="preserve">7.   </w:t>
      </w:r>
      <w:r w:rsidRPr="00D971EB">
        <w:rPr>
          <w:rFonts w:ascii="Arial" w:hAnsi="Arial" w:cs="Arial"/>
          <w:b/>
          <w:sz w:val="22"/>
          <w:szCs w:val="22"/>
        </w:rPr>
        <w:t>Inne dokumenty lub oświadczenia:</w:t>
      </w:r>
    </w:p>
    <w:p w:rsidR="00D971EB" w:rsidRPr="00917E3C" w:rsidRDefault="00D971EB" w:rsidP="00D971EB">
      <w:pPr>
        <w:widowControl w:val="0"/>
        <w:shd w:val="clear" w:color="auto" w:fill="FFFFFF"/>
        <w:tabs>
          <w:tab w:val="left" w:pos="653"/>
        </w:tabs>
        <w:autoSpaceDE w:val="0"/>
        <w:autoSpaceDN w:val="0"/>
        <w:adjustRightInd w:val="0"/>
        <w:spacing w:line="276" w:lineRule="auto"/>
        <w:ind w:left="709" w:hanging="283"/>
        <w:jc w:val="both"/>
        <w:rPr>
          <w:rFonts w:ascii="Arial" w:hAnsi="Arial" w:cs="Arial"/>
          <w:iCs/>
          <w:spacing w:val="-1"/>
          <w:sz w:val="22"/>
          <w:szCs w:val="22"/>
        </w:rPr>
      </w:pPr>
      <w:r w:rsidRPr="00D971EB">
        <w:rPr>
          <w:rFonts w:ascii="Arial" w:hAnsi="Arial" w:cs="Arial"/>
          <w:spacing w:val="-1"/>
          <w:sz w:val="22"/>
          <w:szCs w:val="22"/>
        </w:rPr>
        <w:t xml:space="preserve"> a) </w:t>
      </w:r>
      <w:r w:rsidRPr="00D971EB">
        <w:rPr>
          <w:rFonts w:ascii="Arial" w:hAnsi="Arial" w:cs="Arial"/>
          <w:iCs/>
          <w:spacing w:val="-1"/>
          <w:sz w:val="22"/>
          <w:szCs w:val="22"/>
        </w:rPr>
        <w:t xml:space="preserve">formularz ofertowy wg </w:t>
      </w:r>
      <w:r w:rsidRPr="00917E3C">
        <w:rPr>
          <w:rFonts w:ascii="Arial" w:hAnsi="Arial" w:cs="Arial"/>
          <w:b/>
          <w:i/>
          <w:iCs/>
          <w:spacing w:val="-1"/>
          <w:sz w:val="22"/>
          <w:szCs w:val="22"/>
        </w:rPr>
        <w:t xml:space="preserve">załącznika nr </w:t>
      </w:r>
      <w:r w:rsidR="00A81B9C">
        <w:rPr>
          <w:rFonts w:ascii="Arial" w:hAnsi="Arial" w:cs="Arial"/>
          <w:b/>
          <w:i/>
          <w:iCs/>
          <w:spacing w:val="-1"/>
          <w:sz w:val="22"/>
          <w:szCs w:val="22"/>
        </w:rPr>
        <w:t>1</w:t>
      </w:r>
      <w:r w:rsidRPr="00917E3C">
        <w:rPr>
          <w:rFonts w:ascii="Arial" w:hAnsi="Arial" w:cs="Arial"/>
          <w:b/>
          <w:i/>
          <w:iCs/>
          <w:spacing w:val="-1"/>
          <w:sz w:val="22"/>
          <w:szCs w:val="22"/>
        </w:rPr>
        <w:t xml:space="preserve"> do SIWZ</w:t>
      </w:r>
      <w:r w:rsidR="00917E3C" w:rsidRPr="00917E3C">
        <w:rPr>
          <w:rFonts w:ascii="Arial" w:hAnsi="Arial" w:cs="Arial"/>
          <w:b/>
          <w:i/>
          <w:iCs/>
          <w:spacing w:val="-1"/>
          <w:sz w:val="22"/>
          <w:szCs w:val="22"/>
        </w:rPr>
        <w:t xml:space="preserve"> </w:t>
      </w:r>
      <w:r w:rsidR="007E1696">
        <w:rPr>
          <w:rFonts w:ascii="Arial" w:hAnsi="Arial" w:cs="Arial"/>
          <w:b/>
          <w:i/>
          <w:iCs/>
          <w:spacing w:val="-1"/>
          <w:sz w:val="22"/>
          <w:szCs w:val="22"/>
        </w:rPr>
        <w:t>wraz z uzupełnionym formu</w:t>
      </w:r>
      <w:r w:rsidR="00A81B9C">
        <w:rPr>
          <w:rFonts w:ascii="Arial" w:hAnsi="Arial" w:cs="Arial"/>
          <w:b/>
          <w:i/>
          <w:iCs/>
          <w:spacing w:val="-1"/>
          <w:sz w:val="22"/>
          <w:szCs w:val="22"/>
        </w:rPr>
        <w:t>larzem cenowym ( załącznik nr 2</w:t>
      </w:r>
      <w:r w:rsidR="007E1696">
        <w:rPr>
          <w:rFonts w:ascii="Arial" w:hAnsi="Arial" w:cs="Arial"/>
          <w:b/>
          <w:i/>
          <w:iCs/>
          <w:spacing w:val="-1"/>
          <w:sz w:val="22"/>
          <w:szCs w:val="22"/>
        </w:rPr>
        <w:t xml:space="preserve"> do formularza oferty)</w:t>
      </w:r>
      <w:r w:rsidR="005F287A">
        <w:rPr>
          <w:rFonts w:ascii="Arial" w:hAnsi="Arial" w:cs="Arial"/>
          <w:b/>
          <w:i/>
          <w:iCs/>
          <w:spacing w:val="-1"/>
          <w:sz w:val="22"/>
          <w:szCs w:val="22"/>
        </w:rPr>
        <w:t xml:space="preserve"> </w:t>
      </w:r>
    </w:p>
    <w:p w:rsidR="00D971EB" w:rsidRPr="00D971EB" w:rsidRDefault="00D971EB" w:rsidP="00D971EB">
      <w:pPr>
        <w:widowControl w:val="0"/>
        <w:shd w:val="clear" w:color="auto" w:fill="FFFFFF"/>
        <w:tabs>
          <w:tab w:val="left" w:pos="653"/>
        </w:tabs>
        <w:autoSpaceDE w:val="0"/>
        <w:autoSpaceDN w:val="0"/>
        <w:adjustRightInd w:val="0"/>
        <w:spacing w:line="276" w:lineRule="auto"/>
        <w:ind w:left="709" w:hanging="283"/>
        <w:jc w:val="both"/>
        <w:rPr>
          <w:rFonts w:ascii="Arial" w:hAnsi="Arial" w:cs="Arial"/>
          <w:spacing w:val="-11"/>
          <w:sz w:val="22"/>
          <w:szCs w:val="22"/>
        </w:rPr>
      </w:pPr>
      <w:r w:rsidRPr="00D971EB">
        <w:rPr>
          <w:rFonts w:ascii="Arial" w:hAnsi="Arial" w:cs="Arial"/>
          <w:iCs/>
          <w:spacing w:val="-1"/>
          <w:sz w:val="22"/>
          <w:szCs w:val="22"/>
        </w:rPr>
        <w:t> b) p</w:t>
      </w:r>
      <w:r w:rsidRPr="00D971EB">
        <w:rPr>
          <w:rFonts w:ascii="Arial" w:hAnsi="Arial" w:cs="Arial"/>
          <w:sz w:val="22"/>
          <w:szCs w:val="22"/>
        </w:rPr>
        <w:t xml:space="preserve">ełnomocnictwo, określające jego zakres w przypadku, gdy Wykonawcę reprezentuje  pełnomocnik </w:t>
      </w:r>
      <w:r w:rsidRPr="00D971EB">
        <w:rPr>
          <w:rFonts w:ascii="Arial" w:hAnsi="Arial" w:cs="Arial"/>
          <w:i/>
          <w:sz w:val="22"/>
          <w:szCs w:val="22"/>
        </w:rPr>
        <w:t>(jeżeli dotyczy),</w:t>
      </w:r>
    </w:p>
    <w:p w:rsidR="00D971EB" w:rsidRPr="001D1854" w:rsidRDefault="00D971EB" w:rsidP="001D1854">
      <w:pPr>
        <w:widowControl w:val="0"/>
        <w:shd w:val="clear" w:color="auto" w:fill="FFFFFF"/>
        <w:tabs>
          <w:tab w:val="left" w:pos="142"/>
        </w:tabs>
        <w:autoSpaceDE w:val="0"/>
        <w:autoSpaceDN w:val="0"/>
        <w:adjustRightInd w:val="0"/>
        <w:spacing w:line="276" w:lineRule="auto"/>
        <w:ind w:left="709" w:hanging="283"/>
        <w:jc w:val="both"/>
        <w:rPr>
          <w:rFonts w:ascii="Arial" w:hAnsi="Arial" w:cs="Arial"/>
          <w:i/>
          <w:sz w:val="22"/>
          <w:szCs w:val="22"/>
        </w:rPr>
      </w:pPr>
      <w:r w:rsidRPr="00D971EB">
        <w:rPr>
          <w:rFonts w:ascii="Arial" w:hAnsi="Arial" w:cs="Arial"/>
          <w:spacing w:val="5"/>
          <w:sz w:val="22"/>
          <w:szCs w:val="22"/>
        </w:rPr>
        <w:t> c)  </w:t>
      </w:r>
      <w:r w:rsidRPr="00D971EB">
        <w:rPr>
          <w:rFonts w:ascii="Arial" w:hAnsi="Arial" w:cs="Arial"/>
          <w:sz w:val="22"/>
          <w:szCs w:val="22"/>
        </w:rPr>
        <w:t xml:space="preserve">pełnomocnictwo do reprezentowania w postępowaniu o udzielenie zamówienia  publicznego albo reprezentowania w postępowaniu i zawarcia umowy </w:t>
      </w:r>
      <w:r w:rsidRPr="00D971EB">
        <w:rPr>
          <w:rFonts w:ascii="Arial" w:hAnsi="Arial" w:cs="Arial"/>
          <w:sz w:val="22"/>
          <w:szCs w:val="22"/>
        </w:rPr>
        <w:br/>
        <w:t>w sprawie zamówienia publicznego Wykonawców</w:t>
      </w:r>
      <w:r w:rsidRPr="00D971EB">
        <w:rPr>
          <w:rFonts w:ascii="Arial" w:hAnsi="Arial" w:cs="Arial"/>
          <w:spacing w:val="-1"/>
          <w:sz w:val="22"/>
          <w:szCs w:val="22"/>
        </w:rPr>
        <w:t xml:space="preserve"> </w:t>
      </w:r>
      <w:r w:rsidRPr="00D971EB">
        <w:rPr>
          <w:rFonts w:ascii="Arial" w:hAnsi="Arial" w:cs="Arial"/>
          <w:sz w:val="22"/>
          <w:szCs w:val="22"/>
        </w:rPr>
        <w:t xml:space="preserve">występujących wspólnie </w:t>
      </w:r>
      <w:r w:rsidRPr="00D971EB">
        <w:rPr>
          <w:rFonts w:ascii="Arial" w:hAnsi="Arial" w:cs="Arial"/>
          <w:sz w:val="22"/>
          <w:szCs w:val="22"/>
        </w:rPr>
        <w:br/>
        <w:t xml:space="preserve">w przypadku    wspólnego  ubiegania się o udzielenie niniejszego zamówienia </w:t>
      </w:r>
      <w:r w:rsidRPr="00D971EB">
        <w:rPr>
          <w:rFonts w:ascii="Arial" w:hAnsi="Arial" w:cs="Arial"/>
          <w:i/>
          <w:sz w:val="22"/>
          <w:szCs w:val="22"/>
        </w:rPr>
        <w:t>(jeżeli dotyczy).</w:t>
      </w:r>
    </w:p>
    <w:p w:rsidR="00D971EB" w:rsidRPr="00D971EB" w:rsidRDefault="00D971EB" w:rsidP="00D971EB">
      <w:pPr>
        <w:widowControl w:val="0"/>
        <w:shd w:val="clear" w:color="auto" w:fill="FFFFFF"/>
        <w:tabs>
          <w:tab w:val="left" w:pos="614"/>
        </w:tabs>
        <w:autoSpaceDE w:val="0"/>
        <w:autoSpaceDN w:val="0"/>
        <w:adjustRightInd w:val="0"/>
        <w:spacing w:line="276" w:lineRule="auto"/>
        <w:jc w:val="both"/>
        <w:rPr>
          <w:rFonts w:ascii="Arial" w:hAnsi="Arial" w:cs="Arial"/>
          <w:sz w:val="22"/>
          <w:szCs w:val="22"/>
        </w:rPr>
      </w:pPr>
    </w:p>
    <w:tbl>
      <w:tblPr>
        <w:tblStyle w:val="Tabela-Siatka1"/>
        <w:tblW w:w="0" w:type="auto"/>
        <w:tblLook w:val="04A0" w:firstRow="1" w:lastRow="0" w:firstColumn="1" w:lastColumn="0" w:noHBand="0" w:noVBand="1"/>
      </w:tblPr>
      <w:tblGrid>
        <w:gridCol w:w="9550"/>
      </w:tblGrid>
      <w:tr w:rsidR="00D971EB" w:rsidRPr="00D971EB" w:rsidTr="00793790">
        <w:tc>
          <w:tcPr>
            <w:tcW w:w="9550" w:type="dxa"/>
            <w:tcBorders>
              <w:top w:val="nil"/>
              <w:left w:val="nil"/>
              <w:bottom w:val="nil"/>
              <w:right w:val="nil"/>
            </w:tcBorders>
            <w:shd w:val="clear" w:color="auto" w:fill="D9D9D9" w:themeFill="background1" w:themeFillShade="D9"/>
          </w:tcPr>
          <w:p w:rsidR="00D971EB" w:rsidRPr="00D971EB" w:rsidRDefault="00D971EB" w:rsidP="00D971EB">
            <w:pPr>
              <w:widowControl w:val="0"/>
              <w:tabs>
                <w:tab w:val="left" w:pos="614"/>
              </w:tabs>
              <w:autoSpaceDE w:val="0"/>
              <w:autoSpaceDN w:val="0"/>
              <w:adjustRightInd w:val="0"/>
              <w:spacing w:line="276" w:lineRule="auto"/>
              <w:jc w:val="both"/>
            </w:pPr>
            <w:r w:rsidRPr="00D971EB">
              <w:rPr>
                <w:b/>
                <w:spacing w:val="-16"/>
              </w:rPr>
              <w:t>XIV.</w:t>
            </w:r>
            <w:r w:rsidRPr="00D971EB">
              <w:t xml:space="preserve"> </w:t>
            </w:r>
            <w:r w:rsidRPr="00D971EB">
              <w:rPr>
                <w:b/>
                <w:bCs/>
              </w:rPr>
              <w:t>Sposób porozumiewania się Zamawiającego z Wykonawcami, wyjaśnienie treści SIWZ</w:t>
            </w:r>
          </w:p>
        </w:tc>
      </w:tr>
    </w:tbl>
    <w:p w:rsidR="00D971EB" w:rsidRPr="00D971EB" w:rsidRDefault="00D971EB" w:rsidP="00C7570A">
      <w:pPr>
        <w:widowControl w:val="0"/>
        <w:numPr>
          <w:ilvl w:val="0"/>
          <w:numId w:val="1"/>
        </w:numPr>
        <w:shd w:val="clear" w:color="auto" w:fill="FFFFFF"/>
        <w:tabs>
          <w:tab w:val="left" w:pos="567"/>
        </w:tabs>
        <w:autoSpaceDE w:val="0"/>
        <w:autoSpaceDN w:val="0"/>
        <w:adjustRightInd w:val="0"/>
        <w:spacing w:line="276" w:lineRule="auto"/>
        <w:ind w:left="426" w:hanging="426"/>
        <w:jc w:val="both"/>
        <w:rPr>
          <w:rFonts w:ascii="Arial" w:hAnsi="Arial" w:cs="Arial"/>
          <w:sz w:val="22"/>
          <w:szCs w:val="22"/>
        </w:rPr>
      </w:pPr>
      <w:r w:rsidRPr="00D971EB">
        <w:rPr>
          <w:rFonts w:ascii="Arial" w:hAnsi="Arial" w:cs="Arial"/>
          <w:sz w:val="22"/>
          <w:szCs w:val="22"/>
        </w:rPr>
        <w:t xml:space="preserve">Zgodnie z wyborem zamawiającego oświadczenia, wnioski, zawiadomienia oraz inne informacje zamawiający i wykonawcy przekazują pisemnie lub faksem. </w:t>
      </w:r>
    </w:p>
    <w:p w:rsidR="00D971EB" w:rsidRPr="00D971EB" w:rsidRDefault="00D971EB" w:rsidP="00C7570A">
      <w:pPr>
        <w:widowControl w:val="0"/>
        <w:numPr>
          <w:ilvl w:val="0"/>
          <w:numId w:val="1"/>
        </w:numPr>
        <w:shd w:val="clear" w:color="auto" w:fill="FFFFFF"/>
        <w:tabs>
          <w:tab w:val="left" w:pos="567"/>
        </w:tabs>
        <w:autoSpaceDE w:val="0"/>
        <w:autoSpaceDN w:val="0"/>
        <w:adjustRightInd w:val="0"/>
        <w:spacing w:line="276" w:lineRule="auto"/>
        <w:ind w:left="426" w:hanging="426"/>
        <w:jc w:val="both"/>
        <w:rPr>
          <w:rFonts w:ascii="Arial" w:hAnsi="Arial" w:cs="Arial"/>
          <w:spacing w:val="-20"/>
          <w:sz w:val="22"/>
          <w:szCs w:val="22"/>
        </w:rPr>
      </w:pPr>
      <w:r w:rsidRPr="00D971EB">
        <w:rPr>
          <w:rFonts w:ascii="Arial" w:hAnsi="Arial" w:cs="Arial"/>
          <w:sz w:val="22"/>
          <w:szCs w:val="22"/>
        </w:rPr>
        <w:t>Jeżeli oświadczenia, wnioski, zawiadomienia oraz informacje przekazywane są za pomocą faksu, każda ze stron na żądanie drugiej strony niezwłocznie potwierdza fakt ich otrzymania.</w:t>
      </w:r>
    </w:p>
    <w:p w:rsidR="00D971EB" w:rsidRPr="00D971EB" w:rsidRDefault="00D971EB" w:rsidP="00C7570A">
      <w:pPr>
        <w:widowControl w:val="0"/>
        <w:numPr>
          <w:ilvl w:val="0"/>
          <w:numId w:val="1"/>
        </w:numPr>
        <w:shd w:val="clear" w:color="auto" w:fill="FFFFFF"/>
        <w:tabs>
          <w:tab w:val="left" w:pos="567"/>
        </w:tabs>
        <w:autoSpaceDE w:val="0"/>
        <w:autoSpaceDN w:val="0"/>
        <w:adjustRightInd w:val="0"/>
        <w:spacing w:line="276" w:lineRule="auto"/>
        <w:ind w:left="426" w:hanging="426"/>
        <w:jc w:val="both"/>
        <w:rPr>
          <w:rFonts w:ascii="Arial" w:hAnsi="Arial" w:cs="Arial"/>
          <w:spacing w:val="-20"/>
          <w:sz w:val="22"/>
          <w:szCs w:val="22"/>
        </w:rPr>
      </w:pPr>
      <w:r w:rsidRPr="00D971EB">
        <w:rPr>
          <w:rFonts w:ascii="Arial" w:hAnsi="Arial" w:cs="Arial"/>
          <w:sz w:val="22"/>
          <w:szCs w:val="22"/>
        </w:rPr>
        <w:t xml:space="preserve">Jeżeli Wykonawca nie potwierdzi otrzymania faksu w dniu jego nadania Zamawiający ma prawo uznać, że dokument wysłany faksem został doręczony w tym samym dniu, </w:t>
      </w:r>
      <w:r w:rsidRPr="00D971EB">
        <w:rPr>
          <w:rFonts w:ascii="Arial" w:hAnsi="Arial" w:cs="Arial"/>
          <w:sz w:val="22"/>
          <w:szCs w:val="22"/>
        </w:rPr>
        <w:br/>
        <w:t>a podstawą jego doręczenia jest wydruk nadania faksu.</w:t>
      </w:r>
    </w:p>
    <w:p w:rsidR="00D971EB" w:rsidRPr="00D971EB" w:rsidRDefault="00D971EB" w:rsidP="00C7570A">
      <w:pPr>
        <w:widowControl w:val="0"/>
        <w:numPr>
          <w:ilvl w:val="0"/>
          <w:numId w:val="2"/>
        </w:numPr>
        <w:shd w:val="clear" w:color="auto" w:fill="FFFFFF"/>
        <w:tabs>
          <w:tab w:val="left" w:pos="567"/>
        </w:tabs>
        <w:autoSpaceDE w:val="0"/>
        <w:autoSpaceDN w:val="0"/>
        <w:adjustRightInd w:val="0"/>
        <w:spacing w:line="276" w:lineRule="auto"/>
        <w:ind w:left="426" w:hanging="426"/>
        <w:jc w:val="both"/>
        <w:rPr>
          <w:rFonts w:ascii="Arial" w:hAnsi="Arial" w:cs="Arial"/>
          <w:spacing w:val="-9"/>
          <w:sz w:val="22"/>
          <w:szCs w:val="22"/>
        </w:rPr>
      </w:pPr>
      <w:r w:rsidRPr="00D971EB">
        <w:rPr>
          <w:rFonts w:ascii="Arial" w:hAnsi="Arial" w:cs="Arial"/>
          <w:sz w:val="22"/>
          <w:szCs w:val="22"/>
        </w:rPr>
        <w:t xml:space="preserve">Wykonawca może zwrócić się do zamawiającego o wyjaśnienie treści SIWZ. Wniosek </w:t>
      </w:r>
      <w:r w:rsidRPr="00D971EB">
        <w:rPr>
          <w:rFonts w:ascii="Arial" w:hAnsi="Arial" w:cs="Arial"/>
          <w:sz w:val="22"/>
          <w:szCs w:val="22"/>
        </w:rPr>
        <w:br/>
        <w:t>o wyjaśnienie winien być przekazany pisemnie lub faksem.</w:t>
      </w:r>
    </w:p>
    <w:p w:rsidR="00D971EB" w:rsidRPr="00D971EB" w:rsidRDefault="00D971EB" w:rsidP="00C7570A">
      <w:pPr>
        <w:widowControl w:val="0"/>
        <w:numPr>
          <w:ilvl w:val="0"/>
          <w:numId w:val="7"/>
        </w:numPr>
        <w:shd w:val="clear" w:color="auto" w:fill="FFFFFF"/>
        <w:tabs>
          <w:tab w:val="left" w:pos="709"/>
        </w:tabs>
        <w:autoSpaceDE w:val="0"/>
        <w:autoSpaceDN w:val="0"/>
        <w:adjustRightInd w:val="0"/>
        <w:spacing w:line="276" w:lineRule="auto"/>
        <w:ind w:left="426" w:hanging="426"/>
        <w:jc w:val="both"/>
        <w:rPr>
          <w:rFonts w:ascii="Arial" w:hAnsi="Arial" w:cs="Arial"/>
          <w:sz w:val="22"/>
          <w:szCs w:val="22"/>
        </w:rPr>
      </w:pPr>
      <w:r w:rsidRPr="00D971EB">
        <w:rPr>
          <w:rFonts w:ascii="Arial" w:hAnsi="Arial" w:cs="Arial"/>
          <w:sz w:val="22"/>
          <w:szCs w:val="22"/>
        </w:rPr>
        <w:t xml:space="preserve">Zamawiający jest obowiązany udzielić wyjaśnień niezwłocznie, jednak nie później niż: </w:t>
      </w:r>
      <w:r w:rsidRPr="00D971EB">
        <w:rPr>
          <w:rFonts w:ascii="Arial" w:hAnsi="Arial" w:cs="Arial"/>
          <w:sz w:val="22"/>
          <w:szCs w:val="22"/>
        </w:rPr>
        <w:br/>
        <w:t xml:space="preserve">-   na 2 dni przed upływem terminu składania ofert, pod warunkiem że wniosek </w:t>
      </w:r>
      <w:r w:rsidRPr="00D971EB">
        <w:rPr>
          <w:rFonts w:ascii="Arial" w:hAnsi="Arial" w:cs="Arial"/>
          <w:sz w:val="22"/>
          <w:szCs w:val="22"/>
        </w:rPr>
        <w:br/>
        <w:t xml:space="preserve">o wyjaśnienie treści SIWZ wpłynął do Zamawiającego nie później niż do końca dnia, </w:t>
      </w:r>
      <w:r w:rsidRPr="00D971EB">
        <w:rPr>
          <w:rFonts w:ascii="Arial" w:hAnsi="Arial" w:cs="Arial"/>
          <w:sz w:val="22"/>
          <w:szCs w:val="22"/>
        </w:rPr>
        <w:br/>
        <w:t xml:space="preserve">w którym upływa połowa wyznaczonego terminu składania ofert tj. </w:t>
      </w:r>
      <w:r w:rsidRPr="002653DB">
        <w:rPr>
          <w:rFonts w:ascii="Arial" w:hAnsi="Arial" w:cs="Arial"/>
          <w:b/>
          <w:sz w:val="22"/>
          <w:szCs w:val="22"/>
        </w:rPr>
        <w:t xml:space="preserve">do dnia </w:t>
      </w:r>
      <w:r w:rsidR="00A81B9C">
        <w:rPr>
          <w:rFonts w:ascii="Arial" w:hAnsi="Arial" w:cs="Arial"/>
          <w:b/>
          <w:sz w:val="22"/>
          <w:szCs w:val="22"/>
        </w:rPr>
        <w:t>23.</w:t>
      </w:r>
      <w:r w:rsidR="0002614B">
        <w:rPr>
          <w:rFonts w:ascii="Arial" w:hAnsi="Arial" w:cs="Arial"/>
          <w:b/>
          <w:sz w:val="22"/>
          <w:szCs w:val="22"/>
        </w:rPr>
        <w:t>1</w:t>
      </w:r>
      <w:r w:rsidR="0074339E">
        <w:rPr>
          <w:rFonts w:ascii="Arial" w:hAnsi="Arial" w:cs="Arial"/>
          <w:b/>
          <w:sz w:val="22"/>
          <w:szCs w:val="22"/>
        </w:rPr>
        <w:t>1</w:t>
      </w:r>
      <w:r w:rsidRPr="00064D62">
        <w:rPr>
          <w:rFonts w:ascii="Arial" w:hAnsi="Arial" w:cs="Arial"/>
          <w:b/>
          <w:sz w:val="22"/>
          <w:szCs w:val="22"/>
        </w:rPr>
        <w:t>.201</w:t>
      </w:r>
      <w:r w:rsidR="005D5648" w:rsidRPr="00064D62">
        <w:rPr>
          <w:rFonts w:ascii="Arial" w:hAnsi="Arial" w:cs="Arial"/>
          <w:b/>
          <w:sz w:val="22"/>
          <w:szCs w:val="22"/>
        </w:rPr>
        <w:t>5</w:t>
      </w:r>
      <w:r w:rsidRPr="005D5648">
        <w:rPr>
          <w:rFonts w:ascii="Arial" w:hAnsi="Arial" w:cs="Arial"/>
          <w:b/>
          <w:color w:val="FF0000"/>
          <w:sz w:val="22"/>
          <w:szCs w:val="22"/>
        </w:rPr>
        <w:t xml:space="preserve"> </w:t>
      </w:r>
      <w:r w:rsidRPr="00D971EB">
        <w:rPr>
          <w:rFonts w:ascii="Arial" w:hAnsi="Arial" w:cs="Arial"/>
          <w:b/>
          <w:sz w:val="22"/>
          <w:szCs w:val="22"/>
        </w:rPr>
        <w:t>rok</w:t>
      </w:r>
      <w:r w:rsidR="005E693D">
        <w:rPr>
          <w:rFonts w:ascii="Arial" w:hAnsi="Arial" w:cs="Arial"/>
          <w:b/>
          <w:sz w:val="22"/>
          <w:szCs w:val="22"/>
        </w:rPr>
        <w:t>u</w:t>
      </w:r>
      <w:r w:rsidRPr="00D971EB">
        <w:rPr>
          <w:rFonts w:ascii="Arial" w:hAnsi="Arial" w:cs="Arial"/>
          <w:b/>
          <w:sz w:val="22"/>
          <w:szCs w:val="22"/>
        </w:rPr>
        <w:t>.</w:t>
      </w:r>
    </w:p>
    <w:p w:rsidR="00D971EB" w:rsidRPr="00D971EB" w:rsidRDefault="00D971EB" w:rsidP="00D971EB">
      <w:pPr>
        <w:widowControl w:val="0"/>
        <w:shd w:val="clear" w:color="auto" w:fill="FFFFFF"/>
        <w:tabs>
          <w:tab w:val="left" w:pos="567"/>
        </w:tabs>
        <w:autoSpaceDE w:val="0"/>
        <w:autoSpaceDN w:val="0"/>
        <w:adjustRightInd w:val="0"/>
        <w:spacing w:line="276" w:lineRule="auto"/>
        <w:ind w:left="426" w:hanging="426"/>
        <w:jc w:val="both"/>
        <w:rPr>
          <w:rFonts w:ascii="Arial" w:hAnsi="Arial" w:cs="Arial"/>
          <w:sz w:val="22"/>
          <w:szCs w:val="22"/>
        </w:rPr>
      </w:pPr>
      <w:r w:rsidRPr="00D971EB">
        <w:rPr>
          <w:rFonts w:ascii="Arial" w:hAnsi="Arial" w:cs="Arial"/>
          <w:sz w:val="22"/>
          <w:szCs w:val="22"/>
        </w:rPr>
        <w:t xml:space="preserve">6)   Jeżeli wniosek o wyjaśnienie treści SIWZ wpłynął po upływie terminu składania wniosku, </w:t>
      </w:r>
      <w:r w:rsidRPr="00D971EB">
        <w:rPr>
          <w:rFonts w:ascii="Arial" w:hAnsi="Arial" w:cs="Arial"/>
          <w:sz w:val="22"/>
          <w:szCs w:val="22"/>
        </w:rPr>
        <w:br/>
        <w:t>o którym mowa w pkt 5, lub dotyczy udzielonych wyjaśnień, Zamawiający może udzielić wyjaśnień albo pozostawić wniosek bez rozpoznania.</w:t>
      </w:r>
    </w:p>
    <w:p w:rsidR="00D971EB" w:rsidRPr="00D971EB" w:rsidRDefault="00D971EB" w:rsidP="00D971EB">
      <w:pPr>
        <w:widowControl w:val="0"/>
        <w:shd w:val="clear" w:color="auto" w:fill="FFFFFF"/>
        <w:tabs>
          <w:tab w:val="left" w:pos="567"/>
        </w:tabs>
        <w:autoSpaceDE w:val="0"/>
        <w:autoSpaceDN w:val="0"/>
        <w:adjustRightInd w:val="0"/>
        <w:spacing w:line="276" w:lineRule="auto"/>
        <w:ind w:left="426" w:hanging="426"/>
        <w:jc w:val="both"/>
        <w:rPr>
          <w:rFonts w:ascii="Arial" w:hAnsi="Arial" w:cs="Arial"/>
          <w:sz w:val="22"/>
          <w:szCs w:val="22"/>
        </w:rPr>
      </w:pPr>
      <w:r w:rsidRPr="00D971EB">
        <w:rPr>
          <w:rFonts w:ascii="Arial" w:hAnsi="Arial" w:cs="Arial"/>
          <w:sz w:val="22"/>
          <w:szCs w:val="22"/>
        </w:rPr>
        <w:t xml:space="preserve">7)  Przedłużenie terminu składania ofert nie wpływa na bieg terminu składania wniosku, </w:t>
      </w:r>
      <w:r w:rsidRPr="00D971EB">
        <w:rPr>
          <w:rFonts w:ascii="Arial" w:hAnsi="Arial" w:cs="Arial"/>
          <w:sz w:val="22"/>
          <w:szCs w:val="22"/>
        </w:rPr>
        <w:br/>
        <w:t>o którym mowa  w  pkt  5.</w:t>
      </w:r>
    </w:p>
    <w:p w:rsidR="00D971EB" w:rsidRPr="00D971EB" w:rsidRDefault="00D971EB" w:rsidP="00D971EB">
      <w:pPr>
        <w:widowControl w:val="0"/>
        <w:shd w:val="clear" w:color="auto" w:fill="FFFFFF"/>
        <w:tabs>
          <w:tab w:val="left" w:pos="567"/>
        </w:tabs>
        <w:autoSpaceDE w:val="0"/>
        <w:autoSpaceDN w:val="0"/>
        <w:adjustRightInd w:val="0"/>
        <w:spacing w:before="10" w:line="276" w:lineRule="auto"/>
        <w:ind w:left="426" w:hanging="426"/>
        <w:jc w:val="both"/>
        <w:rPr>
          <w:rFonts w:ascii="Arial" w:hAnsi="Arial" w:cs="Arial"/>
          <w:sz w:val="22"/>
          <w:szCs w:val="22"/>
        </w:rPr>
      </w:pPr>
      <w:r w:rsidRPr="00D971EB">
        <w:rPr>
          <w:rFonts w:ascii="Arial" w:hAnsi="Arial" w:cs="Arial"/>
          <w:sz w:val="22"/>
          <w:szCs w:val="22"/>
        </w:rPr>
        <w:t xml:space="preserve">8)  Zamawiający jednocześnie przekaże treść zapytania wraz z wyjaśnieniem wszystkim   Wykonawcom, którym przekazano SIWZ, bez ujawnienia źródła zapytania oraz zamieści je na stronie internetowej </w:t>
      </w:r>
      <w:hyperlink r:id="rId10" w:history="1">
        <w:r w:rsidR="00DE42F1" w:rsidRPr="00C03744">
          <w:rPr>
            <w:rStyle w:val="Hipercze"/>
            <w:rFonts w:ascii="Arial" w:hAnsi="Arial" w:cs="Arial"/>
            <w:bCs/>
            <w:spacing w:val="-1"/>
            <w:sz w:val="22"/>
            <w:szCs w:val="22"/>
          </w:rPr>
          <w:t>www.pcs-staszow.pl</w:t>
        </w:r>
      </w:hyperlink>
    </w:p>
    <w:p w:rsidR="00D971EB" w:rsidRPr="00D971EB" w:rsidRDefault="00D971EB" w:rsidP="00C7570A">
      <w:pPr>
        <w:widowControl w:val="0"/>
        <w:numPr>
          <w:ilvl w:val="0"/>
          <w:numId w:val="8"/>
        </w:numPr>
        <w:shd w:val="clear" w:color="auto" w:fill="FFFFFF"/>
        <w:tabs>
          <w:tab w:val="left" w:pos="426"/>
          <w:tab w:val="left" w:pos="567"/>
        </w:tabs>
        <w:autoSpaceDE w:val="0"/>
        <w:autoSpaceDN w:val="0"/>
        <w:adjustRightInd w:val="0"/>
        <w:spacing w:line="276" w:lineRule="auto"/>
        <w:ind w:left="426" w:hanging="426"/>
        <w:jc w:val="both"/>
        <w:rPr>
          <w:rFonts w:ascii="Arial" w:hAnsi="Arial" w:cs="Arial"/>
          <w:sz w:val="22"/>
          <w:szCs w:val="22"/>
        </w:rPr>
      </w:pPr>
      <w:r w:rsidRPr="00D971EB">
        <w:rPr>
          <w:rFonts w:ascii="Arial" w:hAnsi="Arial" w:cs="Arial"/>
          <w:sz w:val="22"/>
          <w:szCs w:val="22"/>
        </w:rPr>
        <w:t xml:space="preserve"> Wszelkie pytania i wątpliwości dotyczące prowadzonego postępowania należy kierować na adres Zamawiającego podany w pkt I SIWZ.</w:t>
      </w:r>
    </w:p>
    <w:p w:rsidR="00D971EB" w:rsidRPr="00D971EB" w:rsidRDefault="00D971EB" w:rsidP="00C7570A">
      <w:pPr>
        <w:widowControl w:val="0"/>
        <w:numPr>
          <w:ilvl w:val="0"/>
          <w:numId w:val="8"/>
        </w:numPr>
        <w:shd w:val="clear" w:color="auto" w:fill="FFFFFF"/>
        <w:tabs>
          <w:tab w:val="left" w:pos="180"/>
          <w:tab w:val="left" w:pos="567"/>
        </w:tabs>
        <w:autoSpaceDE w:val="0"/>
        <w:autoSpaceDN w:val="0"/>
        <w:adjustRightInd w:val="0"/>
        <w:spacing w:before="10" w:line="276" w:lineRule="auto"/>
        <w:ind w:left="426" w:hanging="426"/>
        <w:jc w:val="both"/>
        <w:rPr>
          <w:rFonts w:ascii="Arial" w:hAnsi="Arial" w:cs="Arial"/>
          <w:sz w:val="22"/>
          <w:szCs w:val="22"/>
          <w:u w:val="single"/>
        </w:rPr>
      </w:pPr>
      <w:r w:rsidRPr="00D971EB">
        <w:rPr>
          <w:rFonts w:ascii="Arial" w:hAnsi="Arial" w:cs="Arial"/>
          <w:sz w:val="22"/>
          <w:szCs w:val="22"/>
        </w:rPr>
        <w:t xml:space="preserve"> W uzasadnionych przypadkach, Zamawiający może przed upływem terminu składania ofert, zmienić treść SIWZ. Dokonaną zmianę specyfikacji Zamawiający przekazuje niezwłocznie wszystkim Wykonawcom, którym przekazano SIWZ, a jeżeli specyfikacja jest udostępniona na stronie internetowej: </w:t>
      </w:r>
      <w:hyperlink r:id="rId11" w:history="1">
        <w:r w:rsidR="00DE42F1" w:rsidRPr="00D971EB">
          <w:rPr>
            <w:rFonts w:ascii="Arial" w:hAnsi="Arial" w:cs="Arial"/>
            <w:bCs/>
            <w:color w:val="0000FF"/>
            <w:spacing w:val="-1"/>
            <w:sz w:val="22"/>
            <w:szCs w:val="22"/>
            <w:u w:val="single"/>
          </w:rPr>
          <w:t>www.</w:t>
        </w:r>
        <w:r w:rsidR="00DE42F1">
          <w:rPr>
            <w:rFonts w:ascii="Arial" w:hAnsi="Arial" w:cs="Arial"/>
            <w:bCs/>
            <w:color w:val="0000FF"/>
            <w:spacing w:val="-1"/>
            <w:sz w:val="22"/>
            <w:szCs w:val="22"/>
            <w:u w:val="single"/>
          </w:rPr>
          <w:t>pcs-staszow.pl</w:t>
        </w:r>
      </w:hyperlink>
      <w:r w:rsidRPr="00D971EB">
        <w:rPr>
          <w:rFonts w:ascii="Arial" w:hAnsi="Arial" w:cs="Arial"/>
          <w:b/>
          <w:bCs/>
          <w:sz w:val="22"/>
          <w:szCs w:val="22"/>
        </w:rPr>
        <w:t xml:space="preserve"> </w:t>
      </w:r>
      <w:r w:rsidRPr="00D971EB">
        <w:rPr>
          <w:rFonts w:ascii="Arial" w:hAnsi="Arial" w:cs="Arial"/>
          <w:bCs/>
          <w:sz w:val="22"/>
          <w:szCs w:val="22"/>
        </w:rPr>
        <w:t>zamieszcza ją także na tej stronie.</w:t>
      </w:r>
    </w:p>
    <w:p w:rsidR="00D971EB" w:rsidRPr="00D971EB" w:rsidRDefault="00D971EB" w:rsidP="00C7570A">
      <w:pPr>
        <w:widowControl w:val="0"/>
        <w:numPr>
          <w:ilvl w:val="0"/>
          <w:numId w:val="8"/>
        </w:numPr>
        <w:shd w:val="clear" w:color="auto" w:fill="FFFFFF"/>
        <w:tabs>
          <w:tab w:val="left" w:pos="180"/>
          <w:tab w:val="left" w:pos="567"/>
        </w:tabs>
        <w:autoSpaceDE w:val="0"/>
        <w:autoSpaceDN w:val="0"/>
        <w:adjustRightInd w:val="0"/>
        <w:spacing w:before="10" w:line="276" w:lineRule="auto"/>
        <w:ind w:left="426" w:hanging="426"/>
        <w:jc w:val="both"/>
        <w:rPr>
          <w:rFonts w:ascii="Arial" w:hAnsi="Arial" w:cs="Arial"/>
          <w:sz w:val="22"/>
          <w:szCs w:val="22"/>
          <w:u w:val="single"/>
        </w:rPr>
      </w:pPr>
      <w:r w:rsidRPr="00D971EB">
        <w:rPr>
          <w:rFonts w:ascii="Arial" w:hAnsi="Arial" w:cs="Arial"/>
          <w:bCs/>
          <w:sz w:val="22"/>
          <w:szCs w:val="22"/>
        </w:rPr>
        <w:t xml:space="preserve">Jeżeli zmiana treści SIWZ zamówienia prowadzi do zmiany treści ogłoszenia </w:t>
      </w:r>
      <w:r w:rsidR="007E3FF6">
        <w:rPr>
          <w:rFonts w:ascii="Arial" w:hAnsi="Arial" w:cs="Arial"/>
          <w:bCs/>
          <w:sz w:val="22"/>
          <w:szCs w:val="22"/>
        </w:rPr>
        <w:br/>
      </w:r>
      <w:r w:rsidRPr="00D971EB">
        <w:rPr>
          <w:rFonts w:ascii="Arial" w:hAnsi="Arial" w:cs="Arial"/>
          <w:bCs/>
          <w:sz w:val="22"/>
          <w:szCs w:val="22"/>
        </w:rPr>
        <w:t>o zamówieniu Zamawiający zamieszcza ogłoszenie o zmianie ogłoszenia</w:t>
      </w:r>
      <w:r w:rsidRPr="00D971EB">
        <w:rPr>
          <w:rFonts w:ascii="Arial" w:hAnsi="Arial" w:cs="Arial"/>
          <w:bCs/>
          <w:spacing w:val="-1"/>
          <w:sz w:val="22"/>
          <w:szCs w:val="22"/>
        </w:rPr>
        <w:t xml:space="preserve"> w Biuletynie Zamówień Publicznych, na stronie internetowej </w:t>
      </w:r>
      <w:hyperlink r:id="rId12" w:history="1">
        <w:r w:rsidR="00DE42F1" w:rsidRPr="00D971EB">
          <w:rPr>
            <w:rFonts w:ascii="Arial" w:hAnsi="Arial" w:cs="Arial"/>
            <w:bCs/>
            <w:color w:val="0000FF"/>
            <w:spacing w:val="-1"/>
            <w:sz w:val="22"/>
            <w:szCs w:val="22"/>
            <w:u w:val="single"/>
          </w:rPr>
          <w:t>www.</w:t>
        </w:r>
        <w:r w:rsidR="00DE42F1">
          <w:rPr>
            <w:rFonts w:ascii="Arial" w:hAnsi="Arial" w:cs="Arial"/>
            <w:bCs/>
            <w:color w:val="0000FF"/>
            <w:spacing w:val="-1"/>
            <w:sz w:val="22"/>
            <w:szCs w:val="22"/>
            <w:u w:val="single"/>
          </w:rPr>
          <w:t>pcs-staszow.pl</w:t>
        </w:r>
      </w:hyperlink>
      <w:r w:rsidRPr="00D971EB">
        <w:rPr>
          <w:rFonts w:ascii="Arial" w:hAnsi="Arial" w:cs="Arial"/>
          <w:bCs/>
          <w:spacing w:val="-1"/>
          <w:sz w:val="22"/>
          <w:szCs w:val="22"/>
        </w:rPr>
        <w:t xml:space="preserve"> oraz w siedzibie Zamawiającego.</w:t>
      </w:r>
    </w:p>
    <w:p w:rsidR="00D971EB" w:rsidRPr="00D971EB" w:rsidRDefault="00D971EB" w:rsidP="00C7570A">
      <w:pPr>
        <w:widowControl w:val="0"/>
        <w:numPr>
          <w:ilvl w:val="0"/>
          <w:numId w:val="8"/>
        </w:numPr>
        <w:shd w:val="clear" w:color="auto" w:fill="FFFFFF"/>
        <w:tabs>
          <w:tab w:val="left" w:pos="180"/>
          <w:tab w:val="left" w:pos="567"/>
        </w:tabs>
        <w:autoSpaceDE w:val="0"/>
        <w:autoSpaceDN w:val="0"/>
        <w:adjustRightInd w:val="0"/>
        <w:spacing w:before="10" w:line="276" w:lineRule="auto"/>
        <w:ind w:left="426" w:hanging="426"/>
        <w:jc w:val="both"/>
        <w:rPr>
          <w:rFonts w:ascii="Arial" w:hAnsi="Arial" w:cs="Arial"/>
          <w:sz w:val="22"/>
          <w:szCs w:val="22"/>
          <w:u w:val="single"/>
        </w:rPr>
      </w:pPr>
      <w:r w:rsidRPr="00D971EB">
        <w:rPr>
          <w:rFonts w:ascii="Arial" w:hAnsi="Arial" w:cs="Arial"/>
          <w:spacing w:val="5"/>
          <w:sz w:val="22"/>
          <w:szCs w:val="22"/>
        </w:rPr>
        <w:lastRenderedPageBreak/>
        <w:t xml:space="preserve">Jeżeli w </w:t>
      </w:r>
      <w:r w:rsidRPr="00D971EB">
        <w:rPr>
          <w:rFonts w:ascii="Arial" w:hAnsi="Arial" w:cs="Arial"/>
          <w:sz w:val="22"/>
          <w:szCs w:val="22"/>
        </w:rPr>
        <w:t xml:space="preserve">wyniku zmiany treści SIWZ nieprowadzącej do zmiany treści ogłoszenia </w:t>
      </w:r>
      <w:r w:rsidRPr="00D971EB">
        <w:rPr>
          <w:rFonts w:ascii="Arial" w:hAnsi="Arial" w:cs="Arial"/>
          <w:sz w:val="22"/>
          <w:szCs w:val="22"/>
        </w:rPr>
        <w:br/>
        <w:t xml:space="preserve">o zamówieniu jest niezbędny dodatkowy czas na wprowadzenie zmian w ofertach, zamawiający przedłuża termin składania ofert i informuje o tym Wykonawców, którym przekazano SIWZ, oraz zamieszcza informację na stronie internetowej: </w:t>
      </w:r>
      <w:hyperlink r:id="rId13" w:history="1">
        <w:r w:rsidR="00DE42F1" w:rsidRPr="00D971EB">
          <w:rPr>
            <w:rFonts w:ascii="Arial" w:hAnsi="Arial" w:cs="Arial"/>
            <w:bCs/>
            <w:color w:val="0000FF"/>
            <w:spacing w:val="-1"/>
            <w:sz w:val="22"/>
            <w:szCs w:val="22"/>
            <w:u w:val="single"/>
          </w:rPr>
          <w:t>www.</w:t>
        </w:r>
        <w:r w:rsidR="00DE42F1">
          <w:rPr>
            <w:rFonts w:ascii="Arial" w:hAnsi="Arial" w:cs="Arial"/>
            <w:bCs/>
            <w:color w:val="0000FF"/>
            <w:spacing w:val="-1"/>
            <w:sz w:val="22"/>
            <w:szCs w:val="22"/>
            <w:u w:val="single"/>
          </w:rPr>
          <w:t>pcs-staszow.pl</w:t>
        </w:r>
      </w:hyperlink>
      <w:r w:rsidR="00DE42F1">
        <w:rPr>
          <w:rFonts w:ascii="Arial" w:hAnsi="Arial" w:cs="Arial"/>
          <w:bCs/>
          <w:color w:val="0000FF"/>
          <w:spacing w:val="-1"/>
          <w:sz w:val="22"/>
          <w:szCs w:val="22"/>
          <w:u w:val="single"/>
        </w:rPr>
        <w:t xml:space="preserve"> </w:t>
      </w:r>
      <w:r w:rsidRPr="00D971EB">
        <w:rPr>
          <w:rFonts w:ascii="Arial" w:hAnsi="Arial" w:cs="Arial"/>
          <w:sz w:val="22"/>
          <w:szCs w:val="22"/>
        </w:rPr>
        <w:t>Przepis ppkt 11 stosuje się odpowiednio.</w:t>
      </w:r>
    </w:p>
    <w:p w:rsidR="00D971EB" w:rsidRPr="00D971EB" w:rsidRDefault="00D971EB" w:rsidP="00D971EB">
      <w:pPr>
        <w:widowControl w:val="0"/>
        <w:shd w:val="clear" w:color="auto" w:fill="FFFFFF"/>
        <w:tabs>
          <w:tab w:val="left" w:pos="180"/>
        </w:tabs>
        <w:autoSpaceDE w:val="0"/>
        <w:autoSpaceDN w:val="0"/>
        <w:adjustRightInd w:val="0"/>
        <w:spacing w:before="10" w:line="276" w:lineRule="auto"/>
        <w:ind w:left="600"/>
        <w:jc w:val="both"/>
        <w:rPr>
          <w:rFonts w:ascii="Arial" w:hAnsi="Arial" w:cs="Arial"/>
          <w:sz w:val="22"/>
          <w:szCs w:val="22"/>
          <w:u w:val="single"/>
        </w:rPr>
      </w:pPr>
    </w:p>
    <w:tbl>
      <w:tblPr>
        <w:tblStyle w:val="Tabela-Siatka1"/>
        <w:tblW w:w="0" w:type="auto"/>
        <w:tblLook w:val="04A0" w:firstRow="1" w:lastRow="0" w:firstColumn="1" w:lastColumn="0" w:noHBand="0" w:noVBand="1"/>
      </w:tblPr>
      <w:tblGrid>
        <w:gridCol w:w="9494"/>
      </w:tblGrid>
      <w:tr w:rsidR="00D971EB" w:rsidRPr="00D971EB" w:rsidTr="00793790">
        <w:tc>
          <w:tcPr>
            <w:tcW w:w="9494" w:type="dxa"/>
            <w:tcBorders>
              <w:top w:val="nil"/>
              <w:left w:val="nil"/>
              <w:bottom w:val="nil"/>
              <w:right w:val="nil"/>
            </w:tcBorders>
            <w:shd w:val="clear" w:color="auto" w:fill="D9D9D9" w:themeFill="background1" w:themeFillShade="D9"/>
          </w:tcPr>
          <w:p w:rsidR="00D971EB" w:rsidRPr="00D971EB" w:rsidRDefault="00D971EB" w:rsidP="00D971EB">
            <w:pPr>
              <w:widowControl w:val="0"/>
              <w:tabs>
                <w:tab w:val="left" w:pos="284"/>
                <w:tab w:val="left" w:pos="341"/>
                <w:tab w:val="left" w:pos="567"/>
              </w:tabs>
              <w:autoSpaceDE w:val="0"/>
              <w:autoSpaceDN w:val="0"/>
              <w:adjustRightInd w:val="0"/>
              <w:spacing w:line="276" w:lineRule="auto"/>
            </w:pPr>
            <w:r w:rsidRPr="00D971EB">
              <w:rPr>
                <w:b/>
                <w:bCs/>
              </w:rPr>
              <w:t>XV. Osoby uprawnione do porozumiewania się z Wykonawcami</w:t>
            </w:r>
          </w:p>
        </w:tc>
      </w:tr>
    </w:tbl>
    <w:p w:rsidR="00D971EB" w:rsidRPr="00D971EB" w:rsidRDefault="00D971EB" w:rsidP="00D971EB">
      <w:pPr>
        <w:widowControl w:val="0"/>
        <w:shd w:val="clear" w:color="auto" w:fill="FFFFFF"/>
        <w:tabs>
          <w:tab w:val="left" w:pos="284"/>
          <w:tab w:val="left" w:pos="341"/>
          <w:tab w:val="left" w:pos="567"/>
        </w:tabs>
        <w:autoSpaceDE w:val="0"/>
        <w:autoSpaceDN w:val="0"/>
        <w:adjustRightInd w:val="0"/>
        <w:spacing w:line="276" w:lineRule="auto"/>
        <w:rPr>
          <w:rFonts w:ascii="Arial" w:hAnsi="Arial" w:cs="Arial"/>
          <w:sz w:val="22"/>
          <w:szCs w:val="22"/>
        </w:rPr>
      </w:pPr>
      <w:r w:rsidRPr="00D971EB">
        <w:rPr>
          <w:rFonts w:ascii="Arial" w:hAnsi="Arial" w:cs="Arial"/>
          <w:sz w:val="22"/>
          <w:szCs w:val="22"/>
        </w:rPr>
        <w:t xml:space="preserve">     1)   Sprawy, dotyczące przedmiotu zamówienia : </w:t>
      </w:r>
    </w:p>
    <w:p w:rsidR="00D971EB" w:rsidRDefault="00D971EB" w:rsidP="00D971EB">
      <w:pPr>
        <w:widowControl w:val="0"/>
        <w:shd w:val="clear" w:color="auto" w:fill="FFFFFF"/>
        <w:tabs>
          <w:tab w:val="left" w:pos="284"/>
          <w:tab w:val="left" w:pos="9214"/>
        </w:tabs>
        <w:autoSpaceDE w:val="0"/>
        <w:autoSpaceDN w:val="0"/>
        <w:adjustRightInd w:val="0"/>
        <w:spacing w:line="276" w:lineRule="auto"/>
        <w:ind w:left="567" w:hanging="470"/>
        <w:jc w:val="both"/>
        <w:rPr>
          <w:rFonts w:ascii="Arial" w:hAnsi="Arial" w:cs="Arial"/>
          <w:sz w:val="22"/>
          <w:szCs w:val="22"/>
        </w:rPr>
      </w:pPr>
      <w:r w:rsidRPr="00D971EB">
        <w:rPr>
          <w:rFonts w:ascii="Arial" w:hAnsi="Arial" w:cs="Arial"/>
          <w:sz w:val="22"/>
          <w:szCs w:val="22"/>
        </w:rPr>
        <w:t xml:space="preserve">           Imię i nazwisko: </w:t>
      </w:r>
      <w:r w:rsidR="00DE42F1">
        <w:rPr>
          <w:rFonts w:ascii="Arial" w:hAnsi="Arial" w:cs="Arial"/>
          <w:sz w:val="22"/>
          <w:szCs w:val="22"/>
        </w:rPr>
        <w:t>Andrzej Kruzel</w:t>
      </w:r>
      <w:r w:rsidR="00713A5A">
        <w:rPr>
          <w:rFonts w:ascii="Arial" w:hAnsi="Arial" w:cs="Arial"/>
          <w:sz w:val="22"/>
          <w:szCs w:val="22"/>
        </w:rPr>
        <w:t xml:space="preserve"> – </w:t>
      </w:r>
      <w:r w:rsidR="00DE42F1">
        <w:rPr>
          <w:rFonts w:ascii="Arial" w:hAnsi="Arial" w:cs="Arial"/>
          <w:sz w:val="22"/>
          <w:szCs w:val="22"/>
        </w:rPr>
        <w:t>Powiatowe Centrum Sportowe w Staszowie</w:t>
      </w:r>
    </w:p>
    <w:p w:rsidR="00DE42F1" w:rsidRPr="00821E6B" w:rsidRDefault="00DE42F1" w:rsidP="00DE42F1">
      <w:r>
        <w:rPr>
          <w:rFonts w:ascii="Arial" w:hAnsi="Arial" w:cs="Arial"/>
          <w:sz w:val="22"/>
          <w:szCs w:val="22"/>
        </w:rPr>
        <w:t xml:space="preserve">Tel: </w:t>
      </w:r>
      <w:r w:rsidRPr="00821E6B">
        <w:rPr>
          <w:b/>
        </w:rPr>
        <w:t>15 813 00 50</w:t>
      </w:r>
    </w:p>
    <w:p w:rsidR="00DE42F1" w:rsidRPr="00D971EB" w:rsidRDefault="00DE42F1" w:rsidP="00D971EB">
      <w:pPr>
        <w:widowControl w:val="0"/>
        <w:shd w:val="clear" w:color="auto" w:fill="FFFFFF"/>
        <w:tabs>
          <w:tab w:val="left" w:pos="284"/>
          <w:tab w:val="left" w:pos="9214"/>
        </w:tabs>
        <w:autoSpaceDE w:val="0"/>
        <w:autoSpaceDN w:val="0"/>
        <w:adjustRightInd w:val="0"/>
        <w:spacing w:line="276" w:lineRule="auto"/>
        <w:ind w:left="567" w:hanging="470"/>
        <w:jc w:val="both"/>
        <w:rPr>
          <w:rFonts w:ascii="Arial" w:hAnsi="Arial" w:cs="Arial"/>
          <w:sz w:val="22"/>
          <w:szCs w:val="22"/>
        </w:rPr>
      </w:pPr>
    </w:p>
    <w:p w:rsidR="00D971EB" w:rsidRPr="00D971EB" w:rsidRDefault="00D971EB" w:rsidP="00D971EB">
      <w:pPr>
        <w:widowControl w:val="0"/>
        <w:shd w:val="clear" w:color="auto" w:fill="FFFFFF"/>
        <w:tabs>
          <w:tab w:val="left" w:pos="284"/>
          <w:tab w:val="left" w:pos="567"/>
          <w:tab w:val="left" w:pos="9214"/>
        </w:tabs>
        <w:autoSpaceDE w:val="0"/>
        <w:autoSpaceDN w:val="0"/>
        <w:adjustRightInd w:val="0"/>
        <w:spacing w:line="276" w:lineRule="auto"/>
        <w:ind w:right="-129"/>
        <w:rPr>
          <w:rFonts w:ascii="Arial" w:hAnsi="Arial" w:cs="Arial"/>
          <w:spacing w:val="-4"/>
          <w:sz w:val="22"/>
          <w:szCs w:val="22"/>
        </w:rPr>
      </w:pPr>
      <w:r w:rsidRPr="00D971EB">
        <w:rPr>
          <w:rFonts w:ascii="Arial" w:hAnsi="Arial" w:cs="Arial"/>
          <w:sz w:val="22"/>
          <w:szCs w:val="22"/>
        </w:rPr>
        <w:t xml:space="preserve">     </w:t>
      </w:r>
      <w:r w:rsidRPr="00D971EB">
        <w:rPr>
          <w:rFonts w:ascii="Arial" w:hAnsi="Arial" w:cs="Arial"/>
          <w:spacing w:val="-4"/>
          <w:sz w:val="22"/>
          <w:szCs w:val="22"/>
        </w:rPr>
        <w:t>2)    Sprawy formalne dotyczące SIWZ:</w:t>
      </w:r>
    </w:p>
    <w:p w:rsidR="00DE42F1" w:rsidRDefault="00713A5A" w:rsidP="00DE42F1">
      <w:pPr>
        <w:widowControl w:val="0"/>
        <w:shd w:val="clear" w:color="auto" w:fill="FFFFFF"/>
        <w:tabs>
          <w:tab w:val="left" w:pos="284"/>
          <w:tab w:val="left" w:pos="9214"/>
        </w:tabs>
        <w:autoSpaceDE w:val="0"/>
        <w:autoSpaceDN w:val="0"/>
        <w:adjustRightInd w:val="0"/>
        <w:spacing w:line="276" w:lineRule="auto"/>
        <w:ind w:left="567" w:hanging="470"/>
        <w:jc w:val="both"/>
        <w:rPr>
          <w:rFonts w:ascii="Arial" w:hAnsi="Arial" w:cs="Arial"/>
          <w:sz w:val="22"/>
          <w:szCs w:val="22"/>
        </w:rPr>
      </w:pPr>
      <w:r>
        <w:rPr>
          <w:rFonts w:ascii="Arial" w:hAnsi="Arial" w:cs="Arial"/>
          <w:spacing w:val="-4"/>
          <w:sz w:val="22"/>
          <w:szCs w:val="22"/>
        </w:rPr>
        <w:t>        Imię i nazwisko: </w:t>
      </w:r>
      <w:r w:rsidR="00DE42F1">
        <w:rPr>
          <w:rFonts w:ascii="Arial" w:hAnsi="Arial" w:cs="Arial"/>
          <w:sz w:val="22"/>
          <w:szCs w:val="22"/>
        </w:rPr>
        <w:t>Andrzej Kruzel – Powiatowe Centrum Sportowe w Staszowie</w:t>
      </w:r>
    </w:p>
    <w:p w:rsidR="00D971EB" w:rsidRPr="00821E6B" w:rsidRDefault="00DE42F1" w:rsidP="00DE42F1">
      <w:r>
        <w:rPr>
          <w:rFonts w:ascii="Arial" w:hAnsi="Arial" w:cs="Arial"/>
          <w:sz w:val="22"/>
          <w:szCs w:val="22"/>
        </w:rPr>
        <w:t xml:space="preserve">         Tel: </w:t>
      </w:r>
      <w:r w:rsidRPr="00821E6B">
        <w:rPr>
          <w:b/>
        </w:rPr>
        <w:t>15 813 00 50</w:t>
      </w:r>
    </w:p>
    <w:p w:rsidR="00D971EB" w:rsidRPr="00D971EB" w:rsidRDefault="00D971EB" w:rsidP="00DE42F1">
      <w:pPr>
        <w:widowControl w:val="0"/>
        <w:shd w:val="clear" w:color="auto" w:fill="FFFFFF"/>
        <w:tabs>
          <w:tab w:val="left" w:pos="284"/>
          <w:tab w:val="left" w:pos="567"/>
        </w:tabs>
        <w:autoSpaceDE w:val="0"/>
        <w:autoSpaceDN w:val="0"/>
        <w:adjustRightInd w:val="0"/>
        <w:spacing w:line="276" w:lineRule="auto"/>
        <w:ind w:right="26"/>
        <w:jc w:val="both"/>
        <w:rPr>
          <w:rFonts w:ascii="Arial" w:hAnsi="Arial" w:cs="Arial"/>
          <w:spacing w:val="-4"/>
          <w:sz w:val="22"/>
          <w:szCs w:val="22"/>
        </w:rPr>
      </w:pPr>
      <w:r w:rsidRPr="00D971EB">
        <w:rPr>
          <w:rFonts w:ascii="Arial" w:hAnsi="Arial" w:cs="Arial"/>
          <w:b/>
          <w:spacing w:val="-1"/>
          <w:sz w:val="22"/>
          <w:szCs w:val="22"/>
        </w:rPr>
        <w:t xml:space="preserve">           </w:t>
      </w:r>
      <w:r w:rsidRPr="00D971EB">
        <w:rPr>
          <w:rFonts w:ascii="Arial" w:hAnsi="Arial" w:cs="Arial"/>
          <w:spacing w:val="-1"/>
          <w:sz w:val="22"/>
          <w:szCs w:val="22"/>
        </w:rPr>
        <w:t xml:space="preserve">Miejsce: siedziba Zamawiającego –  </w:t>
      </w:r>
      <w:r w:rsidR="00DE42F1">
        <w:rPr>
          <w:rFonts w:ascii="Arial" w:hAnsi="Arial" w:cs="Arial"/>
          <w:sz w:val="22"/>
          <w:szCs w:val="22"/>
        </w:rPr>
        <w:t>Powiatowe Centrum Sportowe w Staszowie</w:t>
      </w:r>
      <w:r w:rsidRPr="00D971EB">
        <w:rPr>
          <w:rFonts w:ascii="Arial" w:hAnsi="Arial" w:cs="Arial"/>
          <w:spacing w:val="-1"/>
          <w:sz w:val="22"/>
          <w:szCs w:val="22"/>
        </w:rPr>
        <w:t xml:space="preserve">                                                                       ul. </w:t>
      </w:r>
      <w:r w:rsidR="00DE42F1">
        <w:rPr>
          <w:rFonts w:ascii="Arial" w:hAnsi="Arial" w:cs="Arial"/>
          <w:spacing w:val="-1"/>
          <w:sz w:val="22"/>
          <w:szCs w:val="22"/>
        </w:rPr>
        <w:t>Oględowska 6</w:t>
      </w:r>
      <w:r w:rsidRPr="00D971EB">
        <w:rPr>
          <w:rFonts w:ascii="Arial" w:hAnsi="Arial" w:cs="Arial"/>
          <w:spacing w:val="-1"/>
          <w:sz w:val="22"/>
          <w:szCs w:val="22"/>
        </w:rPr>
        <w:t>,  </w:t>
      </w:r>
      <w:r w:rsidRPr="00D971EB">
        <w:rPr>
          <w:rFonts w:ascii="Arial" w:hAnsi="Arial" w:cs="Arial"/>
          <w:spacing w:val="-4"/>
          <w:sz w:val="22"/>
          <w:szCs w:val="22"/>
        </w:rPr>
        <w:t>28-200 Staszów</w:t>
      </w:r>
    </w:p>
    <w:p w:rsidR="00D971EB" w:rsidRPr="00D971EB" w:rsidRDefault="00D971EB" w:rsidP="00D971EB">
      <w:pPr>
        <w:widowControl w:val="0"/>
        <w:shd w:val="clear" w:color="auto" w:fill="FFFFFF"/>
        <w:tabs>
          <w:tab w:val="left" w:pos="284"/>
          <w:tab w:val="left" w:pos="567"/>
        </w:tabs>
        <w:autoSpaceDE w:val="0"/>
        <w:autoSpaceDN w:val="0"/>
        <w:adjustRightInd w:val="0"/>
        <w:spacing w:line="276" w:lineRule="auto"/>
        <w:ind w:right="26"/>
        <w:jc w:val="both"/>
        <w:rPr>
          <w:rFonts w:ascii="Arial" w:hAnsi="Arial" w:cs="Arial"/>
          <w:spacing w:val="-4"/>
          <w:sz w:val="22"/>
          <w:szCs w:val="22"/>
        </w:rPr>
      </w:pPr>
    </w:p>
    <w:tbl>
      <w:tblPr>
        <w:tblStyle w:val="Tabela-Siatka1"/>
        <w:tblW w:w="0" w:type="auto"/>
        <w:tblLook w:val="04A0" w:firstRow="1" w:lastRow="0" w:firstColumn="1" w:lastColumn="0" w:noHBand="0" w:noVBand="1"/>
      </w:tblPr>
      <w:tblGrid>
        <w:gridCol w:w="9494"/>
      </w:tblGrid>
      <w:tr w:rsidR="00D971EB" w:rsidRPr="00D971EB" w:rsidTr="00793790">
        <w:tc>
          <w:tcPr>
            <w:tcW w:w="9494" w:type="dxa"/>
            <w:tcBorders>
              <w:top w:val="nil"/>
              <w:left w:val="nil"/>
              <w:bottom w:val="nil"/>
              <w:right w:val="nil"/>
            </w:tcBorders>
            <w:shd w:val="clear" w:color="auto" w:fill="D9D9D9" w:themeFill="background1" w:themeFillShade="D9"/>
          </w:tcPr>
          <w:p w:rsidR="00D971EB" w:rsidRPr="00D971EB" w:rsidRDefault="00D971EB" w:rsidP="00D971EB">
            <w:pPr>
              <w:widowControl w:val="0"/>
              <w:autoSpaceDE w:val="0"/>
              <w:autoSpaceDN w:val="0"/>
              <w:adjustRightInd w:val="0"/>
              <w:spacing w:line="276" w:lineRule="auto"/>
            </w:pPr>
            <w:r w:rsidRPr="00D971EB">
              <w:rPr>
                <w:b/>
                <w:spacing w:val="-16"/>
              </w:rPr>
              <w:t>XVI</w:t>
            </w:r>
            <w:r w:rsidRPr="00D971EB">
              <w:rPr>
                <w:spacing w:val="-16"/>
              </w:rPr>
              <w:t xml:space="preserve">. </w:t>
            </w:r>
            <w:r w:rsidRPr="00D971EB">
              <w:rPr>
                <w:b/>
                <w:bCs/>
                <w:spacing w:val="-1"/>
              </w:rPr>
              <w:t>Wymagania dotyczące wadium</w:t>
            </w:r>
          </w:p>
        </w:tc>
      </w:tr>
    </w:tbl>
    <w:p w:rsidR="00C756C1" w:rsidRPr="002157EE" w:rsidRDefault="00C756C1" w:rsidP="00C756C1">
      <w:pPr>
        <w:rPr>
          <w:rFonts w:ascii="Arial" w:hAnsi="Arial" w:cs="Arial"/>
          <w:spacing w:val="-1"/>
          <w:sz w:val="22"/>
        </w:rPr>
      </w:pPr>
      <w:r w:rsidRPr="002157EE">
        <w:rPr>
          <w:rFonts w:ascii="Arial" w:hAnsi="Arial" w:cs="Arial"/>
          <w:spacing w:val="-1"/>
          <w:sz w:val="22"/>
        </w:rPr>
        <w:t xml:space="preserve">   1. W prowadzonym postępowaniu Zamawiający  wymaga wniesienia wadium w  wysokości  : </w:t>
      </w:r>
    </w:p>
    <w:p w:rsidR="00C756C1" w:rsidRPr="00431B3A" w:rsidRDefault="00C756C1" w:rsidP="00DE42F1">
      <w:pPr>
        <w:rPr>
          <w:rFonts w:ascii="Arial" w:eastAsia="SimSun" w:hAnsi="Arial" w:cs="Arial"/>
          <w:spacing w:val="-1"/>
          <w:sz w:val="22"/>
        </w:rPr>
      </w:pPr>
      <w:r w:rsidRPr="00431B3A">
        <w:rPr>
          <w:rFonts w:ascii="Arial" w:hAnsi="Arial" w:cs="Arial"/>
          <w:b/>
          <w:spacing w:val="-1"/>
          <w:sz w:val="22"/>
        </w:rPr>
        <w:t xml:space="preserve">       </w:t>
      </w:r>
      <w:r w:rsidR="00DE42F1">
        <w:rPr>
          <w:rFonts w:ascii="Arial" w:hAnsi="Arial" w:cs="Arial"/>
          <w:b/>
          <w:spacing w:val="-1"/>
          <w:sz w:val="22"/>
        </w:rPr>
        <w:t>Nie dotyczy</w:t>
      </w:r>
    </w:p>
    <w:p w:rsidR="00D971EB" w:rsidRPr="00D971EB" w:rsidRDefault="00D971EB" w:rsidP="00D971EB">
      <w:pPr>
        <w:widowControl w:val="0"/>
        <w:autoSpaceDE w:val="0"/>
        <w:autoSpaceDN w:val="0"/>
        <w:adjustRightInd w:val="0"/>
        <w:spacing w:line="276" w:lineRule="auto"/>
        <w:rPr>
          <w:rFonts w:ascii="Arial" w:eastAsia="SimSun" w:hAnsi="Arial" w:cs="Arial"/>
          <w:sz w:val="22"/>
          <w:szCs w:val="22"/>
        </w:rPr>
      </w:pPr>
    </w:p>
    <w:tbl>
      <w:tblPr>
        <w:tblStyle w:val="Tabela-Siatka1"/>
        <w:tblW w:w="0" w:type="auto"/>
        <w:tblLook w:val="04A0" w:firstRow="1" w:lastRow="0" w:firstColumn="1" w:lastColumn="0" w:noHBand="0" w:noVBand="1"/>
      </w:tblPr>
      <w:tblGrid>
        <w:gridCol w:w="9550"/>
      </w:tblGrid>
      <w:tr w:rsidR="00D971EB" w:rsidRPr="00D971EB" w:rsidTr="00793790">
        <w:tc>
          <w:tcPr>
            <w:tcW w:w="9550" w:type="dxa"/>
            <w:tcBorders>
              <w:top w:val="nil"/>
              <w:left w:val="nil"/>
              <w:bottom w:val="nil"/>
              <w:right w:val="nil"/>
            </w:tcBorders>
            <w:shd w:val="clear" w:color="auto" w:fill="D9D9D9" w:themeFill="background1" w:themeFillShade="D9"/>
          </w:tcPr>
          <w:p w:rsidR="00D971EB" w:rsidRPr="00D971EB" w:rsidRDefault="00D971EB" w:rsidP="00D971EB">
            <w:pPr>
              <w:widowControl w:val="0"/>
              <w:autoSpaceDE w:val="0"/>
              <w:autoSpaceDN w:val="0"/>
              <w:adjustRightInd w:val="0"/>
              <w:spacing w:line="276" w:lineRule="auto"/>
            </w:pPr>
            <w:r w:rsidRPr="00D971EB">
              <w:rPr>
                <w:b/>
                <w:spacing w:val="-16"/>
              </w:rPr>
              <w:t>XVII.</w:t>
            </w:r>
            <w:r w:rsidRPr="00D971EB">
              <w:t xml:space="preserve"> </w:t>
            </w:r>
            <w:r w:rsidRPr="00D971EB">
              <w:rPr>
                <w:b/>
                <w:bCs/>
                <w:spacing w:val="-1"/>
              </w:rPr>
              <w:t>Termin związania ofertą</w:t>
            </w:r>
          </w:p>
        </w:tc>
      </w:tr>
    </w:tbl>
    <w:p w:rsidR="00D971EB" w:rsidRPr="00D971EB" w:rsidRDefault="00D971EB" w:rsidP="00D971EB">
      <w:pPr>
        <w:autoSpaceDE w:val="0"/>
        <w:autoSpaceDN w:val="0"/>
        <w:adjustRightInd w:val="0"/>
        <w:spacing w:after="53"/>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1. Wykonawca pozostaje związany złożoną ofertą przez okres 30 dni. </w:t>
      </w:r>
    </w:p>
    <w:p w:rsidR="00D971EB" w:rsidRPr="00D971EB" w:rsidRDefault="00D971EB" w:rsidP="00D971EB">
      <w:pPr>
        <w:autoSpaceDE w:val="0"/>
        <w:autoSpaceDN w:val="0"/>
        <w:adjustRightInd w:val="0"/>
        <w:spacing w:after="53"/>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2. Bieg terminu związania ofertą rozpoczyna się wraz z upływem terminu składania ofert. </w:t>
      </w:r>
    </w:p>
    <w:p w:rsidR="00D971EB" w:rsidRPr="00D971EB" w:rsidRDefault="00D971EB" w:rsidP="00D971EB">
      <w:pPr>
        <w:autoSpaceDE w:val="0"/>
        <w:autoSpaceDN w:val="0"/>
        <w:adjustRightInd w:val="0"/>
        <w:spacing w:after="53"/>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971EB" w:rsidRPr="00D971EB" w:rsidRDefault="00D971EB" w:rsidP="00D971EB">
      <w:pPr>
        <w:autoSpaceDE w:val="0"/>
        <w:autoSpaceDN w:val="0"/>
        <w:adjustRightInd w:val="0"/>
        <w:spacing w:after="53"/>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4. Odmowa wyrażenia zgody o której mowa w pkt 3 nie powoduje utraty wadium ( jeżeli dotyczy) . </w:t>
      </w:r>
    </w:p>
    <w:p w:rsidR="00D971EB" w:rsidRPr="00114DF1" w:rsidRDefault="00D971EB" w:rsidP="00E25413">
      <w:pPr>
        <w:autoSpaceDE w:val="0"/>
        <w:autoSpaceDN w:val="0"/>
        <w:adjustRightInd w:val="0"/>
        <w:jc w:val="both"/>
        <w:rPr>
          <w:rFonts w:ascii="Arial" w:eastAsia="Calibri" w:hAnsi="Arial" w:cs="Arial"/>
          <w:b/>
          <w:spacing w:val="-16"/>
          <w:sz w:val="22"/>
          <w:szCs w:val="22"/>
          <w:u w:val="single"/>
          <w:lang w:eastAsia="en-US"/>
        </w:rPr>
      </w:pPr>
      <w:r w:rsidRPr="00D971EB">
        <w:rPr>
          <w:rFonts w:ascii="Arial" w:eastAsiaTheme="minorHAnsi" w:hAnsi="Arial" w:cs="Arial"/>
          <w:color w:val="000000"/>
          <w:sz w:val="22"/>
          <w:szCs w:val="22"/>
          <w:lang w:eastAsia="en-US"/>
        </w:rPr>
        <w:t>5.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2653DB">
        <w:rPr>
          <w:rFonts w:ascii="Arial" w:eastAsiaTheme="minorHAnsi" w:hAnsi="Arial" w:cs="Arial"/>
          <w:color w:val="000000"/>
          <w:sz w:val="22"/>
          <w:szCs w:val="22"/>
          <w:lang w:eastAsia="en-US"/>
        </w:rPr>
        <w:t> </w:t>
      </w:r>
      <w:r w:rsidRPr="00D971EB">
        <w:rPr>
          <w:rFonts w:ascii="Arial" w:eastAsiaTheme="minorHAnsi" w:hAnsi="Arial" w:cs="Arial"/>
          <w:i/>
          <w:iCs/>
          <w:color w:val="000000"/>
          <w:sz w:val="22"/>
          <w:szCs w:val="22"/>
          <w:lang w:eastAsia="en-US"/>
        </w:rPr>
        <w:t>(jeżeli</w:t>
      </w:r>
      <w:r w:rsidR="002653DB">
        <w:rPr>
          <w:rFonts w:ascii="Arial" w:eastAsiaTheme="minorHAnsi" w:hAnsi="Arial" w:cs="Arial"/>
          <w:i/>
          <w:iCs/>
          <w:color w:val="000000"/>
          <w:sz w:val="22"/>
          <w:szCs w:val="22"/>
          <w:lang w:eastAsia="en-US"/>
        </w:rPr>
        <w:t> </w:t>
      </w:r>
      <w:r w:rsidRPr="00D971EB">
        <w:rPr>
          <w:rFonts w:ascii="Arial" w:eastAsiaTheme="minorHAnsi" w:hAnsi="Arial" w:cs="Arial"/>
          <w:i/>
          <w:iCs/>
          <w:color w:val="000000"/>
          <w:sz w:val="22"/>
          <w:szCs w:val="22"/>
          <w:lang w:eastAsia="en-US"/>
        </w:rPr>
        <w:t xml:space="preserve">dotyczy). </w:t>
      </w:r>
      <w:r w:rsidRPr="00D971EB">
        <w:rPr>
          <w:rFonts w:ascii="Arial" w:hAnsi="Arial" w:cs="Arial"/>
          <w:sz w:val="20"/>
          <w:szCs w:val="20"/>
        </w:rPr>
        <w:t xml:space="preserve"> </w:t>
      </w:r>
      <w:r w:rsidR="005F287A">
        <w:rPr>
          <w:rFonts w:ascii="Arial" w:eastAsia="Calibri" w:hAnsi="Arial" w:cs="Arial"/>
          <w:b/>
          <w:spacing w:val="-16"/>
          <w:sz w:val="22"/>
          <w:szCs w:val="22"/>
          <w:u w:val="single"/>
          <w:lang w:eastAsia="en-US"/>
        </w:rPr>
        <w:br/>
      </w:r>
    </w:p>
    <w:tbl>
      <w:tblPr>
        <w:tblStyle w:val="Tabela-Siatka1"/>
        <w:tblW w:w="0" w:type="auto"/>
        <w:tblLook w:val="04A0" w:firstRow="1" w:lastRow="0" w:firstColumn="1" w:lastColumn="0" w:noHBand="0" w:noVBand="1"/>
      </w:tblPr>
      <w:tblGrid>
        <w:gridCol w:w="9494"/>
      </w:tblGrid>
      <w:tr w:rsidR="00D971EB" w:rsidRPr="00D971EB" w:rsidTr="00793790">
        <w:tc>
          <w:tcPr>
            <w:tcW w:w="9494" w:type="dxa"/>
            <w:tcBorders>
              <w:top w:val="nil"/>
              <w:left w:val="nil"/>
              <w:bottom w:val="nil"/>
              <w:right w:val="nil"/>
            </w:tcBorders>
            <w:shd w:val="clear" w:color="auto" w:fill="D9D9D9" w:themeFill="background1" w:themeFillShade="D9"/>
          </w:tcPr>
          <w:p w:rsidR="00D971EB" w:rsidRPr="00D971EB" w:rsidRDefault="00D971EB" w:rsidP="00D971EB">
            <w:pPr>
              <w:widowControl w:val="0"/>
              <w:tabs>
                <w:tab w:val="left" w:pos="0"/>
              </w:tabs>
              <w:autoSpaceDE w:val="0"/>
              <w:autoSpaceDN w:val="0"/>
              <w:adjustRightInd w:val="0"/>
              <w:spacing w:line="276" w:lineRule="auto"/>
              <w:rPr>
                <w:b/>
                <w:bCs/>
                <w:spacing w:val="-2"/>
              </w:rPr>
            </w:pPr>
            <w:r w:rsidRPr="00D971EB">
              <w:rPr>
                <w:b/>
                <w:spacing w:val="-16"/>
              </w:rPr>
              <w:t xml:space="preserve">XVIII. </w:t>
            </w:r>
            <w:r w:rsidRPr="00D971EB">
              <w:t xml:space="preserve"> </w:t>
            </w:r>
            <w:r w:rsidRPr="00D971EB">
              <w:rPr>
                <w:b/>
                <w:bCs/>
                <w:spacing w:val="-1"/>
              </w:rPr>
              <w:t>Opis sposobu przygotowania ofert</w:t>
            </w:r>
          </w:p>
        </w:tc>
      </w:tr>
    </w:tbl>
    <w:p w:rsidR="00D971EB" w:rsidRPr="007A73BB" w:rsidRDefault="00D971EB" w:rsidP="007A73BB">
      <w:pPr>
        <w:pStyle w:val="Akapitzlist"/>
        <w:widowControl w:val="0"/>
        <w:numPr>
          <w:ilvl w:val="3"/>
          <w:numId w:val="26"/>
        </w:numPr>
        <w:shd w:val="clear" w:color="auto" w:fill="FFFFFF"/>
        <w:tabs>
          <w:tab w:val="left" w:pos="0"/>
          <w:tab w:val="num" w:pos="851"/>
        </w:tabs>
        <w:autoSpaceDE w:val="0"/>
        <w:autoSpaceDN w:val="0"/>
        <w:adjustRightInd w:val="0"/>
        <w:spacing w:after="200" w:line="276" w:lineRule="auto"/>
        <w:ind w:hanging="1953"/>
        <w:rPr>
          <w:rFonts w:ascii="Arial" w:eastAsia="Calibri" w:hAnsi="Arial" w:cs="Arial"/>
          <w:b/>
          <w:bCs/>
          <w:spacing w:val="-2"/>
          <w:sz w:val="22"/>
          <w:szCs w:val="22"/>
          <w:u w:val="single"/>
          <w:lang w:eastAsia="en-US"/>
        </w:rPr>
      </w:pPr>
      <w:r w:rsidRPr="007A73BB">
        <w:rPr>
          <w:rFonts w:ascii="Arial" w:eastAsia="Calibri" w:hAnsi="Arial" w:cs="Arial"/>
          <w:b/>
          <w:bCs/>
          <w:spacing w:val="-2"/>
          <w:sz w:val="22"/>
          <w:szCs w:val="22"/>
          <w:u w:val="single"/>
          <w:lang w:eastAsia="en-US"/>
        </w:rPr>
        <w:t>Wymogi formalne:</w:t>
      </w:r>
    </w:p>
    <w:p w:rsidR="00D971EB" w:rsidRPr="00D971EB" w:rsidRDefault="00D971EB" w:rsidP="00C7570A">
      <w:pPr>
        <w:widowControl w:val="0"/>
        <w:numPr>
          <w:ilvl w:val="0"/>
          <w:numId w:val="3"/>
        </w:numPr>
        <w:shd w:val="clear" w:color="auto" w:fill="FFFFFF"/>
        <w:tabs>
          <w:tab w:val="left" w:pos="0"/>
        </w:tabs>
        <w:autoSpaceDE w:val="0"/>
        <w:autoSpaceDN w:val="0"/>
        <w:adjustRightInd w:val="0"/>
        <w:spacing w:line="276" w:lineRule="auto"/>
        <w:ind w:left="567" w:hanging="283"/>
        <w:jc w:val="both"/>
        <w:rPr>
          <w:rFonts w:ascii="Arial" w:hAnsi="Arial" w:cs="Arial"/>
          <w:sz w:val="22"/>
          <w:szCs w:val="22"/>
        </w:rPr>
      </w:pPr>
      <w:r w:rsidRPr="00D971EB">
        <w:rPr>
          <w:rFonts w:ascii="Arial" w:hAnsi="Arial" w:cs="Arial"/>
          <w:spacing w:val="2"/>
          <w:sz w:val="22"/>
          <w:szCs w:val="22"/>
        </w:rPr>
        <w:t xml:space="preserve"> oferta musi obejmować </w:t>
      </w:r>
      <w:r w:rsidR="002653DB">
        <w:rPr>
          <w:rFonts w:ascii="Arial" w:hAnsi="Arial" w:cs="Arial"/>
          <w:spacing w:val="2"/>
          <w:sz w:val="22"/>
          <w:szCs w:val="22"/>
        </w:rPr>
        <w:t xml:space="preserve">całość </w:t>
      </w:r>
      <w:r w:rsidRPr="00D971EB">
        <w:rPr>
          <w:rFonts w:ascii="Arial" w:hAnsi="Arial" w:cs="Arial"/>
          <w:spacing w:val="2"/>
          <w:sz w:val="22"/>
          <w:szCs w:val="22"/>
        </w:rPr>
        <w:t>przedmiot</w:t>
      </w:r>
      <w:r w:rsidR="002653DB">
        <w:rPr>
          <w:rFonts w:ascii="Arial" w:hAnsi="Arial" w:cs="Arial"/>
          <w:spacing w:val="2"/>
          <w:sz w:val="22"/>
          <w:szCs w:val="22"/>
        </w:rPr>
        <w:t>u</w:t>
      </w:r>
      <w:r w:rsidRPr="00D971EB">
        <w:rPr>
          <w:rFonts w:ascii="Arial" w:hAnsi="Arial" w:cs="Arial"/>
          <w:spacing w:val="2"/>
          <w:sz w:val="22"/>
          <w:szCs w:val="22"/>
        </w:rPr>
        <w:t xml:space="preserve"> zamówienia i być sporządzona zgodnie </w:t>
      </w:r>
      <w:r w:rsidRPr="00D971EB">
        <w:rPr>
          <w:rFonts w:ascii="Arial" w:hAnsi="Arial" w:cs="Arial"/>
          <w:spacing w:val="2"/>
          <w:sz w:val="22"/>
          <w:szCs w:val="22"/>
        </w:rPr>
        <w:br/>
        <w:t xml:space="preserve">z </w:t>
      </w:r>
      <w:r w:rsidR="009E3C59">
        <w:rPr>
          <w:rFonts w:ascii="Arial" w:hAnsi="Arial" w:cs="Arial"/>
          <w:sz w:val="22"/>
          <w:szCs w:val="22"/>
        </w:rPr>
        <w:t>wymogami</w:t>
      </w:r>
      <w:r w:rsidRPr="00D971EB">
        <w:rPr>
          <w:rFonts w:ascii="Arial" w:hAnsi="Arial" w:cs="Arial"/>
          <w:sz w:val="22"/>
          <w:szCs w:val="22"/>
        </w:rPr>
        <w:t>  zawartymi w niniejszej SIWZ,</w:t>
      </w:r>
    </w:p>
    <w:p w:rsidR="00D971EB" w:rsidRPr="00D971EB" w:rsidRDefault="00D971EB" w:rsidP="00C7570A">
      <w:pPr>
        <w:widowControl w:val="0"/>
        <w:numPr>
          <w:ilvl w:val="0"/>
          <w:numId w:val="3"/>
        </w:numPr>
        <w:shd w:val="clear" w:color="auto" w:fill="FFFFFF"/>
        <w:tabs>
          <w:tab w:val="left" w:pos="0"/>
        </w:tabs>
        <w:autoSpaceDE w:val="0"/>
        <w:autoSpaceDN w:val="0"/>
        <w:adjustRightInd w:val="0"/>
        <w:spacing w:line="276" w:lineRule="auto"/>
        <w:ind w:left="709" w:hanging="425"/>
        <w:jc w:val="both"/>
        <w:rPr>
          <w:rFonts w:ascii="Arial" w:hAnsi="Arial" w:cs="Arial"/>
          <w:sz w:val="22"/>
          <w:szCs w:val="22"/>
        </w:rPr>
      </w:pPr>
      <w:r w:rsidRPr="00D971EB">
        <w:rPr>
          <w:rFonts w:ascii="Arial" w:hAnsi="Arial" w:cs="Arial"/>
          <w:sz w:val="22"/>
          <w:szCs w:val="22"/>
        </w:rPr>
        <w:t xml:space="preserve">do oferty winny być dołączone wszystkie oświadczenia i dokumenty wskazane </w:t>
      </w:r>
      <w:r w:rsidRPr="00D971EB">
        <w:rPr>
          <w:rFonts w:ascii="Arial" w:hAnsi="Arial" w:cs="Arial"/>
          <w:sz w:val="22"/>
          <w:szCs w:val="22"/>
        </w:rPr>
        <w:br/>
        <w:t>w niniejszej SIWZ,</w:t>
      </w:r>
    </w:p>
    <w:p w:rsidR="00D971EB" w:rsidRPr="00D971EB" w:rsidRDefault="00D971EB" w:rsidP="00C7570A">
      <w:pPr>
        <w:widowControl w:val="0"/>
        <w:numPr>
          <w:ilvl w:val="0"/>
          <w:numId w:val="3"/>
        </w:numPr>
        <w:shd w:val="clear" w:color="auto" w:fill="FFFFFF"/>
        <w:tabs>
          <w:tab w:val="left" w:pos="0"/>
        </w:tabs>
        <w:autoSpaceDE w:val="0"/>
        <w:autoSpaceDN w:val="0"/>
        <w:adjustRightInd w:val="0"/>
        <w:spacing w:before="5" w:line="276" w:lineRule="auto"/>
        <w:ind w:left="709" w:hanging="425"/>
        <w:jc w:val="both"/>
        <w:rPr>
          <w:rFonts w:ascii="Arial" w:hAnsi="Arial" w:cs="Arial"/>
          <w:sz w:val="22"/>
          <w:szCs w:val="22"/>
        </w:rPr>
      </w:pPr>
      <w:r w:rsidRPr="00D971EB">
        <w:rPr>
          <w:rFonts w:ascii="Arial" w:hAnsi="Arial" w:cs="Arial"/>
          <w:sz w:val="22"/>
          <w:szCs w:val="22"/>
        </w:rPr>
        <w:t xml:space="preserve">zamawiający dopuszcza złożenie oferty i załączników do oferty na formularzach sporządzonych  przez wykonawcę, pod warunkiem, że ich treść, a także opis kolumn </w:t>
      </w:r>
      <w:r w:rsidRPr="00D971EB">
        <w:rPr>
          <w:rFonts w:ascii="Arial" w:hAnsi="Arial" w:cs="Arial"/>
          <w:sz w:val="22"/>
          <w:szCs w:val="22"/>
        </w:rPr>
        <w:br/>
        <w:t xml:space="preserve">i wierszy odpowiadać będzie formularzom, określonym przez zamawiającego </w:t>
      </w:r>
      <w:r w:rsidRPr="00D971EB">
        <w:rPr>
          <w:rFonts w:ascii="Arial" w:hAnsi="Arial" w:cs="Arial"/>
          <w:sz w:val="22"/>
          <w:szCs w:val="22"/>
        </w:rPr>
        <w:br/>
        <w:t>w załącznikach do SIWZ,</w:t>
      </w:r>
    </w:p>
    <w:p w:rsidR="00D971EB" w:rsidRPr="00D971EB" w:rsidRDefault="00D971EB" w:rsidP="00C7570A">
      <w:pPr>
        <w:widowControl w:val="0"/>
        <w:numPr>
          <w:ilvl w:val="0"/>
          <w:numId w:val="3"/>
        </w:numPr>
        <w:shd w:val="clear" w:color="auto" w:fill="FFFFFF"/>
        <w:tabs>
          <w:tab w:val="left" w:pos="0"/>
        </w:tabs>
        <w:autoSpaceDE w:val="0"/>
        <w:autoSpaceDN w:val="0"/>
        <w:adjustRightInd w:val="0"/>
        <w:spacing w:before="5" w:line="276" w:lineRule="auto"/>
        <w:ind w:left="284"/>
        <w:jc w:val="both"/>
        <w:rPr>
          <w:rFonts w:ascii="Arial" w:hAnsi="Arial" w:cs="Arial"/>
          <w:sz w:val="22"/>
          <w:szCs w:val="22"/>
        </w:rPr>
      </w:pPr>
      <w:r w:rsidRPr="00D971EB">
        <w:rPr>
          <w:rFonts w:ascii="Arial" w:hAnsi="Arial" w:cs="Arial"/>
          <w:sz w:val="22"/>
          <w:szCs w:val="22"/>
        </w:rPr>
        <w:t xml:space="preserve"> każdy Wykonawca może złożyć tylko jedną ofertę,</w:t>
      </w:r>
    </w:p>
    <w:p w:rsidR="00D971EB" w:rsidRPr="00D971EB" w:rsidRDefault="00D971EB" w:rsidP="00C7570A">
      <w:pPr>
        <w:widowControl w:val="0"/>
        <w:numPr>
          <w:ilvl w:val="0"/>
          <w:numId w:val="3"/>
        </w:numPr>
        <w:shd w:val="clear" w:color="auto" w:fill="FFFFFF"/>
        <w:tabs>
          <w:tab w:val="left" w:pos="0"/>
        </w:tabs>
        <w:autoSpaceDE w:val="0"/>
        <w:autoSpaceDN w:val="0"/>
        <w:adjustRightInd w:val="0"/>
        <w:spacing w:line="276" w:lineRule="auto"/>
        <w:ind w:left="284"/>
        <w:jc w:val="both"/>
        <w:rPr>
          <w:rFonts w:ascii="Arial" w:hAnsi="Arial" w:cs="Arial"/>
          <w:sz w:val="22"/>
          <w:szCs w:val="22"/>
        </w:rPr>
      </w:pPr>
      <w:r w:rsidRPr="00D971EB">
        <w:rPr>
          <w:rFonts w:ascii="Arial" w:hAnsi="Arial" w:cs="Arial"/>
          <w:sz w:val="22"/>
          <w:szCs w:val="22"/>
        </w:rPr>
        <w:t xml:space="preserve"> ofertę składa się pod rygorem nieważności w formie pisemnej,</w:t>
      </w:r>
    </w:p>
    <w:p w:rsidR="00D971EB" w:rsidRPr="00D971EB" w:rsidRDefault="00D971EB" w:rsidP="00C7570A">
      <w:pPr>
        <w:widowControl w:val="0"/>
        <w:numPr>
          <w:ilvl w:val="0"/>
          <w:numId w:val="3"/>
        </w:numPr>
        <w:shd w:val="clear" w:color="auto" w:fill="FFFFFF"/>
        <w:tabs>
          <w:tab w:val="left" w:pos="0"/>
        </w:tabs>
        <w:autoSpaceDE w:val="0"/>
        <w:autoSpaceDN w:val="0"/>
        <w:adjustRightInd w:val="0"/>
        <w:spacing w:line="276" w:lineRule="auto"/>
        <w:ind w:left="284"/>
        <w:jc w:val="both"/>
        <w:rPr>
          <w:rFonts w:ascii="Arial" w:hAnsi="Arial" w:cs="Arial"/>
          <w:sz w:val="22"/>
          <w:szCs w:val="22"/>
        </w:rPr>
      </w:pPr>
      <w:r w:rsidRPr="00D971EB">
        <w:rPr>
          <w:rFonts w:ascii="Arial" w:hAnsi="Arial" w:cs="Arial"/>
          <w:sz w:val="22"/>
          <w:szCs w:val="22"/>
        </w:rPr>
        <w:lastRenderedPageBreak/>
        <w:t xml:space="preserve"> oferta musi spełniać następujące wymogi:</w:t>
      </w:r>
    </w:p>
    <w:p w:rsidR="00D971EB" w:rsidRPr="00D971EB" w:rsidRDefault="00D971EB" w:rsidP="00D971EB">
      <w:pPr>
        <w:widowControl w:val="0"/>
        <w:shd w:val="clear" w:color="auto" w:fill="FFFFFF"/>
        <w:tabs>
          <w:tab w:val="left" w:pos="851"/>
        </w:tabs>
        <w:autoSpaceDE w:val="0"/>
        <w:autoSpaceDN w:val="0"/>
        <w:adjustRightInd w:val="0"/>
        <w:spacing w:line="276" w:lineRule="auto"/>
        <w:ind w:left="851" w:hanging="284"/>
        <w:jc w:val="both"/>
        <w:rPr>
          <w:rFonts w:ascii="Arial" w:hAnsi="Arial" w:cs="Arial"/>
          <w:sz w:val="22"/>
          <w:szCs w:val="22"/>
        </w:rPr>
      </w:pPr>
      <w:r w:rsidRPr="00D971EB">
        <w:rPr>
          <w:rFonts w:ascii="Arial" w:hAnsi="Arial" w:cs="Arial"/>
          <w:sz w:val="22"/>
          <w:szCs w:val="22"/>
        </w:rPr>
        <w:t xml:space="preserve"> – musi być sporządzona w języku polskim z zachowaniem formy pisemnej, na maszynie do  pisania,  komputerze lub ręcznie nieścieralnym atramentem,</w:t>
      </w:r>
    </w:p>
    <w:p w:rsidR="00D971EB" w:rsidRPr="00D971EB" w:rsidRDefault="00D971EB" w:rsidP="00D971EB">
      <w:pPr>
        <w:widowControl w:val="0"/>
        <w:shd w:val="clear" w:color="auto" w:fill="FFFFFF"/>
        <w:tabs>
          <w:tab w:val="left" w:pos="851"/>
        </w:tabs>
        <w:autoSpaceDE w:val="0"/>
        <w:autoSpaceDN w:val="0"/>
        <w:adjustRightInd w:val="0"/>
        <w:spacing w:line="276" w:lineRule="auto"/>
        <w:ind w:left="851" w:hanging="284"/>
        <w:jc w:val="both"/>
        <w:rPr>
          <w:rFonts w:ascii="Arial" w:hAnsi="Arial" w:cs="Arial"/>
          <w:sz w:val="22"/>
          <w:szCs w:val="22"/>
        </w:rPr>
      </w:pPr>
      <w:r w:rsidRPr="00D971EB">
        <w:rPr>
          <w:rFonts w:ascii="Arial" w:hAnsi="Arial" w:cs="Arial"/>
          <w:sz w:val="22"/>
          <w:szCs w:val="22"/>
        </w:rPr>
        <w:t>–  dokumenty sporządzone w języku obcym winny być złożone wraz z tłumaczeniem na język</w:t>
      </w:r>
      <w:r w:rsidRPr="00D971EB">
        <w:rPr>
          <w:rFonts w:ascii="Arial" w:hAnsi="Arial" w:cs="Arial"/>
          <w:spacing w:val="8"/>
          <w:sz w:val="22"/>
          <w:szCs w:val="22"/>
        </w:rPr>
        <w:t xml:space="preserve"> polski, poświadczonym przez </w:t>
      </w:r>
      <w:r w:rsidRPr="00D971EB">
        <w:rPr>
          <w:rFonts w:ascii="Arial" w:hAnsi="Arial" w:cs="Arial"/>
          <w:sz w:val="22"/>
          <w:szCs w:val="22"/>
        </w:rPr>
        <w:t xml:space="preserve">wykonawcę. Podczas oceny ofert, zamawiający będzie opierał się na tekście tłumaczonym, </w:t>
      </w:r>
    </w:p>
    <w:p w:rsidR="00D971EB" w:rsidRPr="00D971EB" w:rsidRDefault="00D971EB" w:rsidP="00D971EB">
      <w:pPr>
        <w:widowControl w:val="0"/>
        <w:shd w:val="clear" w:color="auto" w:fill="FFFFFF"/>
        <w:tabs>
          <w:tab w:val="left" w:pos="851"/>
        </w:tabs>
        <w:autoSpaceDE w:val="0"/>
        <w:autoSpaceDN w:val="0"/>
        <w:adjustRightInd w:val="0"/>
        <w:spacing w:line="276" w:lineRule="auto"/>
        <w:ind w:left="851" w:hanging="284"/>
        <w:jc w:val="both"/>
        <w:rPr>
          <w:rFonts w:ascii="Arial" w:hAnsi="Arial" w:cs="Arial"/>
          <w:sz w:val="22"/>
          <w:szCs w:val="22"/>
        </w:rPr>
      </w:pPr>
      <w:r w:rsidRPr="00D971EB">
        <w:rPr>
          <w:rFonts w:ascii="Arial" w:hAnsi="Arial" w:cs="Arial"/>
          <w:sz w:val="22"/>
          <w:szCs w:val="22"/>
        </w:rPr>
        <w:t xml:space="preserve">– </w:t>
      </w:r>
      <w:r w:rsidRPr="00D971EB">
        <w:rPr>
          <w:rFonts w:ascii="Arial" w:hAnsi="Arial" w:cs="Arial"/>
          <w:spacing w:val="2"/>
          <w:sz w:val="22"/>
          <w:szCs w:val="22"/>
        </w:rPr>
        <w:t xml:space="preserve">formularz oferty i wszystkie oświadczenia, również te złożone na załącznikach do niniejszej </w:t>
      </w:r>
      <w:r w:rsidRPr="00D971EB">
        <w:rPr>
          <w:rFonts w:ascii="Arial" w:hAnsi="Arial" w:cs="Arial"/>
          <w:spacing w:val="1"/>
          <w:sz w:val="22"/>
          <w:szCs w:val="22"/>
        </w:rPr>
        <w:t xml:space="preserve">SIWZ, muszą być złożone w formie oryginału i podpisane przez  upoważnionego </w:t>
      </w:r>
      <w:r w:rsidRPr="00D971EB">
        <w:rPr>
          <w:rFonts w:ascii="Arial" w:hAnsi="Arial" w:cs="Arial"/>
          <w:spacing w:val="-1"/>
          <w:sz w:val="22"/>
          <w:szCs w:val="22"/>
        </w:rPr>
        <w:t xml:space="preserve">przedstawiciela wykonawcy, </w:t>
      </w:r>
      <w:r w:rsidRPr="00D971EB">
        <w:rPr>
          <w:rFonts w:ascii="Arial" w:hAnsi="Arial" w:cs="Arial"/>
          <w:sz w:val="22"/>
          <w:szCs w:val="22"/>
        </w:rPr>
        <w:t>wszystkie miejsca, w których Wykonawca naniósł poprawki, muszą być jednoznaczne, czytelne i zrozumiałe oraz podpisane przez upoważnionego przedstawiciela wykonawcy,</w:t>
      </w:r>
    </w:p>
    <w:p w:rsidR="00D971EB" w:rsidRPr="00D971EB" w:rsidRDefault="00D971EB" w:rsidP="00D971EB">
      <w:pPr>
        <w:widowControl w:val="0"/>
        <w:shd w:val="clear" w:color="auto" w:fill="FFFFFF"/>
        <w:tabs>
          <w:tab w:val="left" w:pos="851"/>
        </w:tabs>
        <w:autoSpaceDE w:val="0"/>
        <w:autoSpaceDN w:val="0"/>
        <w:adjustRightInd w:val="0"/>
        <w:spacing w:line="276" w:lineRule="auto"/>
        <w:ind w:left="851" w:hanging="284"/>
        <w:jc w:val="both"/>
        <w:rPr>
          <w:rFonts w:ascii="Arial" w:hAnsi="Arial" w:cs="Arial"/>
          <w:sz w:val="22"/>
          <w:szCs w:val="22"/>
        </w:rPr>
      </w:pPr>
      <w:r w:rsidRPr="00D971EB">
        <w:rPr>
          <w:rFonts w:ascii="Arial" w:hAnsi="Arial" w:cs="Arial"/>
          <w:sz w:val="22"/>
          <w:szCs w:val="22"/>
        </w:rPr>
        <w:t xml:space="preserve">– upoważnienie do podpisywania oferty musi być załączone do oferty, o ile nie wynika </w:t>
      </w:r>
      <w:r w:rsidRPr="00D971EB">
        <w:rPr>
          <w:rFonts w:ascii="Arial" w:hAnsi="Arial" w:cs="Arial"/>
          <w:sz w:val="22"/>
          <w:szCs w:val="22"/>
        </w:rPr>
        <w:br/>
        <w:t xml:space="preserve">z innych dokumentów dołączonych przez wykonawcę, w przypadku, gdy wykonawcę reprezentuje pełnomocnik, do oferty musi być załączone podpisane przez osoby upoważnione do reprezentowania wykonawcy, pełnomocnictwo określające jego zakres, z zastrzeżeniem, że </w:t>
      </w:r>
      <w:r w:rsidRPr="00D971EB">
        <w:rPr>
          <w:rFonts w:ascii="Arial" w:hAnsi="Arial" w:cs="Arial"/>
          <w:sz w:val="22"/>
          <w:szCs w:val="22"/>
          <w:u w:val="single"/>
        </w:rPr>
        <w:t>pełnomocnictwo może</w:t>
      </w:r>
      <w:r w:rsidR="005E48D6">
        <w:rPr>
          <w:rFonts w:ascii="Arial" w:hAnsi="Arial" w:cs="Arial"/>
          <w:spacing w:val="1"/>
          <w:sz w:val="22"/>
          <w:szCs w:val="22"/>
          <w:u w:val="single"/>
        </w:rPr>
        <w:t xml:space="preserve"> być przedłożone wyłącznie </w:t>
      </w:r>
      <w:r w:rsidR="002653DB">
        <w:rPr>
          <w:rFonts w:ascii="Arial" w:hAnsi="Arial" w:cs="Arial"/>
          <w:spacing w:val="1"/>
          <w:sz w:val="22"/>
          <w:szCs w:val="22"/>
          <w:u w:val="single"/>
        </w:rPr>
        <w:br/>
      </w:r>
      <w:r w:rsidRPr="00D971EB">
        <w:rPr>
          <w:rFonts w:ascii="Arial" w:hAnsi="Arial" w:cs="Arial"/>
          <w:spacing w:val="1"/>
          <w:sz w:val="22"/>
          <w:szCs w:val="22"/>
          <w:u w:val="single"/>
        </w:rPr>
        <w:t>w formie oryginału lub kopi poświadczonej przez notariusza</w:t>
      </w:r>
      <w:r w:rsidRPr="00D971EB">
        <w:rPr>
          <w:rFonts w:ascii="Arial" w:hAnsi="Arial" w:cs="Arial"/>
          <w:spacing w:val="1"/>
          <w:sz w:val="22"/>
          <w:szCs w:val="22"/>
        </w:rPr>
        <w:t>,</w:t>
      </w:r>
      <w:r w:rsidRPr="00D971EB">
        <w:rPr>
          <w:rFonts w:ascii="Arial" w:hAnsi="Arial" w:cs="Arial"/>
          <w:sz w:val="22"/>
          <w:szCs w:val="22"/>
        </w:rPr>
        <w:t xml:space="preserve"> </w:t>
      </w:r>
    </w:p>
    <w:p w:rsidR="00D971EB" w:rsidRPr="00D971EB" w:rsidRDefault="00D971EB" w:rsidP="002653DB">
      <w:pPr>
        <w:widowControl w:val="0"/>
        <w:shd w:val="clear" w:color="auto" w:fill="FFFFFF"/>
        <w:tabs>
          <w:tab w:val="left" w:pos="851"/>
        </w:tabs>
        <w:autoSpaceDE w:val="0"/>
        <w:autoSpaceDN w:val="0"/>
        <w:adjustRightInd w:val="0"/>
        <w:spacing w:line="276" w:lineRule="auto"/>
        <w:ind w:left="851" w:hanging="284"/>
        <w:jc w:val="both"/>
        <w:rPr>
          <w:rFonts w:ascii="Arial" w:hAnsi="Arial" w:cs="Arial"/>
          <w:sz w:val="22"/>
          <w:szCs w:val="22"/>
        </w:rPr>
      </w:pPr>
      <w:r w:rsidRPr="00D971EB">
        <w:rPr>
          <w:rFonts w:ascii="Arial" w:hAnsi="Arial" w:cs="Arial"/>
          <w:sz w:val="22"/>
          <w:szCs w:val="22"/>
        </w:rPr>
        <w:t xml:space="preserve">– załączone do oferty kopie wymaganych dokumentów, muszą być poświadczone </w:t>
      </w:r>
      <w:r w:rsidRPr="00D971EB">
        <w:rPr>
          <w:rFonts w:ascii="Arial" w:hAnsi="Arial" w:cs="Arial"/>
          <w:sz w:val="22"/>
          <w:szCs w:val="22"/>
        </w:rPr>
        <w:br/>
      </w:r>
      <w:r w:rsidRPr="00D971EB">
        <w:rPr>
          <w:rFonts w:ascii="Arial" w:hAnsi="Arial" w:cs="Arial"/>
          <w:b/>
          <w:sz w:val="22"/>
          <w:szCs w:val="22"/>
        </w:rPr>
        <w:t xml:space="preserve">„za zgodność </w:t>
      </w:r>
      <w:r w:rsidRPr="00D971EB">
        <w:rPr>
          <w:rFonts w:ascii="Arial" w:hAnsi="Arial" w:cs="Arial"/>
          <w:b/>
          <w:spacing w:val="3"/>
          <w:sz w:val="22"/>
          <w:szCs w:val="22"/>
        </w:rPr>
        <w:t xml:space="preserve">z oryginałem" </w:t>
      </w:r>
      <w:r w:rsidRPr="00D971EB">
        <w:rPr>
          <w:rFonts w:ascii="Arial" w:hAnsi="Arial" w:cs="Arial"/>
          <w:b/>
          <w:spacing w:val="3"/>
          <w:sz w:val="22"/>
          <w:szCs w:val="22"/>
          <w:u w:val="single"/>
        </w:rPr>
        <w:t>na każdej zapisanej stronie dokumentu</w:t>
      </w:r>
      <w:r w:rsidRPr="00D971EB">
        <w:rPr>
          <w:rFonts w:ascii="Arial" w:hAnsi="Arial" w:cs="Arial"/>
          <w:spacing w:val="3"/>
          <w:sz w:val="22"/>
          <w:szCs w:val="22"/>
        </w:rPr>
        <w:t xml:space="preserve"> przez upoważnionego przedstawiciela</w:t>
      </w:r>
      <w:r w:rsidRPr="00D971EB">
        <w:rPr>
          <w:rFonts w:ascii="Arial" w:hAnsi="Arial" w:cs="Arial"/>
          <w:sz w:val="22"/>
          <w:szCs w:val="22"/>
        </w:rPr>
        <w:t xml:space="preserve"> wykonawcy - podpisującego ofertę. </w:t>
      </w:r>
      <w:r w:rsidRPr="00713A5A">
        <w:rPr>
          <w:rFonts w:ascii="Arial" w:hAnsi="Arial" w:cs="Arial"/>
          <w:b/>
          <w:sz w:val="22"/>
          <w:szCs w:val="22"/>
          <w:u w:val="single"/>
        </w:rPr>
        <w:t xml:space="preserve">W przypadku Wykonawców wspólnie ubiegających się o udzielenie zamówienia oraz </w:t>
      </w:r>
      <w:r w:rsidR="007E3FF6">
        <w:rPr>
          <w:rFonts w:ascii="Arial" w:hAnsi="Arial" w:cs="Arial"/>
          <w:b/>
          <w:sz w:val="22"/>
          <w:szCs w:val="22"/>
          <w:u w:val="single"/>
        </w:rPr>
        <w:br/>
      </w:r>
      <w:r w:rsidRPr="00713A5A">
        <w:rPr>
          <w:rFonts w:ascii="Arial" w:hAnsi="Arial" w:cs="Arial"/>
          <w:b/>
          <w:sz w:val="22"/>
          <w:szCs w:val="22"/>
          <w:u w:val="single"/>
        </w:rPr>
        <w:t>w przypadku podmiotów na zasobach, których polega Wykonawca, kopie dokumentów dotyczących odpowiednio Wykonawcy lub tych podmiot</w:t>
      </w:r>
      <w:r w:rsidR="00EE5D6A" w:rsidRPr="00713A5A">
        <w:rPr>
          <w:rFonts w:ascii="Arial" w:hAnsi="Arial" w:cs="Arial"/>
          <w:b/>
          <w:sz w:val="22"/>
          <w:szCs w:val="22"/>
          <w:u w:val="single"/>
        </w:rPr>
        <w:t xml:space="preserve">ów są poświadczone za zgodność </w:t>
      </w:r>
      <w:r w:rsidRPr="00713A5A">
        <w:rPr>
          <w:rFonts w:ascii="Arial" w:hAnsi="Arial" w:cs="Arial"/>
          <w:b/>
          <w:sz w:val="22"/>
          <w:szCs w:val="22"/>
          <w:u w:val="single"/>
        </w:rPr>
        <w:t>z oryginałem przez Wykonawcę lub te podmioty.</w:t>
      </w:r>
      <w:r w:rsidRPr="00D971EB">
        <w:rPr>
          <w:rFonts w:ascii="Arial" w:hAnsi="Arial" w:cs="Arial"/>
          <w:sz w:val="22"/>
          <w:szCs w:val="22"/>
        </w:rPr>
        <w:t xml:space="preserve"> Z</w:t>
      </w:r>
      <w:r w:rsidRPr="00D971EB">
        <w:rPr>
          <w:rFonts w:ascii="Arial" w:hAnsi="Arial" w:cs="Arial"/>
          <w:spacing w:val="-1"/>
          <w:sz w:val="22"/>
          <w:szCs w:val="22"/>
        </w:rPr>
        <w:t>amawiający uznaje, że podpisem jest: złożony własnoręcznie znak, z którego można odczytać</w:t>
      </w:r>
      <w:r w:rsidRPr="00D971EB">
        <w:rPr>
          <w:rFonts w:ascii="Arial" w:hAnsi="Arial" w:cs="Arial"/>
          <w:sz w:val="22"/>
          <w:szCs w:val="22"/>
        </w:rPr>
        <w:t xml:space="preserve"> </w:t>
      </w:r>
      <w:r w:rsidRPr="00D971EB">
        <w:rPr>
          <w:rFonts w:ascii="Arial" w:hAnsi="Arial" w:cs="Arial"/>
          <w:spacing w:val="3"/>
          <w:sz w:val="22"/>
          <w:szCs w:val="22"/>
        </w:rPr>
        <w:t>imię i nazwisko podpisującego, a jeżeli własnoręczny znak jest nieczytelny lub nie zawiera</w:t>
      </w:r>
      <w:r w:rsidRPr="00D971EB">
        <w:rPr>
          <w:rFonts w:ascii="Arial" w:hAnsi="Arial" w:cs="Arial"/>
          <w:sz w:val="22"/>
          <w:szCs w:val="22"/>
        </w:rPr>
        <w:t xml:space="preserve"> </w:t>
      </w:r>
      <w:r w:rsidR="005E48D6">
        <w:rPr>
          <w:rFonts w:ascii="Arial" w:hAnsi="Arial" w:cs="Arial"/>
          <w:spacing w:val="6"/>
          <w:sz w:val="22"/>
          <w:szCs w:val="22"/>
        </w:rPr>
        <w:t xml:space="preserve">imienia </w:t>
      </w:r>
      <w:r w:rsidRPr="00D971EB">
        <w:rPr>
          <w:rFonts w:ascii="Arial" w:hAnsi="Arial" w:cs="Arial"/>
          <w:spacing w:val="6"/>
          <w:sz w:val="22"/>
          <w:szCs w:val="22"/>
        </w:rPr>
        <w:t xml:space="preserve">i nazwiska, to musi być on uzupełniony zapisem </w:t>
      </w:r>
      <w:r w:rsidR="002653DB">
        <w:rPr>
          <w:rFonts w:ascii="Arial" w:hAnsi="Arial" w:cs="Arial"/>
          <w:spacing w:val="6"/>
          <w:sz w:val="22"/>
          <w:szCs w:val="22"/>
        </w:rPr>
        <w:br/>
      </w:r>
      <w:r w:rsidRPr="00D971EB">
        <w:rPr>
          <w:rFonts w:ascii="Arial" w:hAnsi="Arial" w:cs="Arial"/>
          <w:spacing w:val="6"/>
          <w:sz w:val="22"/>
          <w:szCs w:val="22"/>
        </w:rPr>
        <w:t>(np. w formie odcisku stempla),</w:t>
      </w:r>
      <w:r w:rsidR="005E48D6">
        <w:rPr>
          <w:rFonts w:ascii="Arial" w:hAnsi="Arial" w:cs="Arial"/>
          <w:sz w:val="22"/>
          <w:szCs w:val="22"/>
        </w:rPr>
        <w:t xml:space="preserve"> </w:t>
      </w:r>
      <w:r w:rsidRPr="00D971EB">
        <w:rPr>
          <w:rFonts w:ascii="Arial" w:hAnsi="Arial" w:cs="Arial"/>
          <w:sz w:val="22"/>
          <w:szCs w:val="22"/>
        </w:rPr>
        <w:t>z którego można odczytać imię i nazwisko podpisującego.</w:t>
      </w:r>
      <w:r w:rsidR="002653DB">
        <w:rPr>
          <w:rFonts w:ascii="Arial" w:hAnsi="Arial" w:cs="Arial"/>
          <w:sz w:val="22"/>
          <w:szCs w:val="22"/>
        </w:rPr>
        <w:t xml:space="preserve"> </w:t>
      </w:r>
      <w:r w:rsidRPr="00D971EB">
        <w:rPr>
          <w:rFonts w:ascii="Arial" w:hAnsi="Arial" w:cs="Arial"/>
          <w:sz w:val="22"/>
          <w:szCs w:val="22"/>
        </w:rPr>
        <w:t>Zamawiający może żądać przedstawienia oryginału lub notarialnie potwierdzonej kopii dokumentu wyłącznie wtedy, gdy złożona przez Wykonawcę kopia dokumentu jest nieczytelna lub budzi uzasadnione wątpliwości co do jej prawdziwości.</w:t>
      </w:r>
    </w:p>
    <w:p w:rsidR="00D971EB" w:rsidRPr="00CB793D" w:rsidRDefault="00D971EB" w:rsidP="00CB793D">
      <w:pPr>
        <w:pStyle w:val="Akapitzlist"/>
        <w:widowControl w:val="0"/>
        <w:numPr>
          <w:ilvl w:val="0"/>
          <w:numId w:val="3"/>
        </w:numPr>
        <w:shd w:val="clear" w:color="auto" w:fill="FFFFFF"/>
        <w:autoSpaceDE w:val="0"/>
        <w:autoSpaceDN w:val="0"/>
        <w:adjustRightInd w:val="0"/>
        <w:spacing w:line="276" w:lineRule="auto"/>
        <w:ind w:hanging="294"/>
        <w:jc w:val="both"/>
        <w:rPr>
          <w:rFonts w:ascii="Arial" w:hAnsi="Arial" w:cs="Arial"/>
          <w:sz w:val="22"/>
          <w:szCs w:val="22"/>
        </w:rPr>
      </w:pPr>
      <w:r w:rsidRPr="00CB793D">
        <w:rPr>
          <w:rFonts w:ascii="Arial" w:hAnsi="Arial" w:cs="Arial"/>
          <w:spacing w:val="1"/>
          <w:sz w:val="22"/>
          <w:szCs w:val="22"/>
        </w:rPr>
        <w:t xml:space="preserve">w przypadku, gdy informacje zawarte w ofercie, stanowią tajemnicę przedsiębiorstwa </w:t>
      </w:r>
      <w:r w:rsidRPr="00CB793D">
        <w:rPr>
          <w:rFonts w:ascii="Arial" w:hAnsi="Arial" w:cs="Arial"/>
          <w:sz w:val="22"/>
          <w:szCs w:val="22"/>
        </w:rPr>
        <w:t xml:space="preserve">w rozumieniu przepisów ustawy z dnia 16 kwietnia 1993 roku </w:t>
      </w:r>
      <w:r w:rsidRPr="00CB793D">
        <w:rPr>
          <w:rFonts w:ascii="Arial" w:hAnsi="Arial" w:cs="Arial"/>
          <w:i/>
          <w:sz w:val="22"/>
          <w:szCs w:val="22"/>
        </w:rPr>
        <w:t>o zwalczaniu nieuczciwej konkurencji</w:t>
      </w:r>
      <w:r w:rsidRPr="00CB793D">
        <w:rPr>
          <w:rFonts w:ascii="Arial" w:hAnsi="Arial" w:cs="Arial"/>
          <w:sz w:val="22"/>
          <w:szCs w:val="22"/>
        </w:rPr>
        <w:t xml:space="preserve">, wykonawca winien w sposób nie budzący wątpliwości zastrzec, że nie mogą być udostępniane innym uczestnikom postępowania. W tym celu powinny być dołączone w osobnej wewnętrznej kopercie (odrębnie od pozostałych informacji zawartych w ofercie) oznaczonej: </w:t>
      </w:r>
      <w:r w:rsidRPr="00CB793D">
        <w:rPr>
          <w:rFonts w:ascii="Arial" w:hAnsi="Arial" w:cs="Arial"/>
          <w:b/>
          <w:sz w:val="22"/>
          <w:szCs w:val="22"/>
        </w:rPr>
        <w:t>„Tajemnica przedsiębiorstwa"</w:t>
      </w:r>
      <w:r w:rsidRPr="00CB793D">
        <w:rPr>
          <w:rFonts w:ascii="Arial" w:hAnsi="Arial" w:cs="Arial"/>
          <w:sz w:val="22"/>
          <w:szCs w:val="22"/>
        </w:rPr>
        <w:t xml:space="preserve">. Strony należy ponumerować w taki sposób, aby umożliwić ich dostosowanie do pozostałej części oferty (należy zachować ciągłość numeracji stron), </w:t>
      </w:r>
    </w:p>
    <w:p w:rsidR="00CB793D" w:rsidRDefault="00CB793D" w:rsidP="00CB793D">
      <w:pPr>
        <w:widowControl w:val="0"/>
        <w:shd w:val="clear" w:color="auto" w:fill="FFFFFF"/>
        <w:tabs>
          <w:tab w:val="left" w:pos="567"/>
        </w:tabs>
        <w:autoSpaceDE w:val="0"/>
        <w:autoSpaceDN w:val="0"/>
        <w:adjustRightInd w:val="0"/>
        <w:spacing w:line="276" w:lineRule="auto"/>
        <w:jc w:val="both"/>
        <w:rPr>
          <w:rFonts w:ascii="Arial" w:hAnsi="Arial" w:cs="Arial"/>
          <w:sz w:val="22"/>
          <w:szCs w:val="22"/>
        </w:rPr>
      </w:pPr>
    </w:p>
    <w:p w:rsidR="008978B2" w:rsidRPr="002653DB" w:rsidRDefault="008978B2" w:rsidP="008978B2">
      <w:pPr>
        <w:autoSpaceDE w:val="0"/>
        <w:autoSpaceDN w:val="0"/>
        <w:adjustRightInd w:val="0"/>
        <w:jc w:val="both"/>
        <w:rPr>
          <w:rFonts w:ascii="Arial" w:hAnsi="Arial" w:cs="Arial"/>
          <w:iCs/>
          <w:sz w:val="22"/>
          <w:szCs w:val="22"/>
        </w:rPr>
      </w:pPr>
      <w:r w:rsidRPr="002653DB">
        <w:rPr>
          <w:rFonts w:ascii="Arial" w:hAnsi="Arial" w:cs="Arial"/>
          <w:iCs/>
          <w:sz w:val="22"/>
          <w:szCs w:val="22"/>
        </w:rPr>
        <w:t xml:space="preserve">Zgodnie z art. 11 ust. 4 ustawy z dnia 16 kwietnia 1993 r. o zwalczaniu nieuczciwej konkurencji przez tajemnice przedsiębiorstwa rozumie się nieujawnione do wiadomości publicznej informacje techniczne, technologiczne, organizacyjne przedsiębiorstwa lub inne informacje posiadające wartość gospodarczą, co do których przedsiębiorca podjął niezbędne działania </w:t>
      </w:r>
      <w:r w:rsidR="00C31069" w:rsidRPr="002653DB">
        <w:rPr>
          <w:rFonts w:ascii="Arial" w:hAnsi="Arial" w:cs="Arial"/>
          <w:iCs/>
          <w:sz w:val="22"/>
          <w:szCs w:val="22"/>
        </w:rPr>
        <w:br/>
      </w:r>
      <w:r w:rsidRPr="002653DB">
        <w:rPr>
          <w:rFonts w:ascii="Arial" w:hAnsi="Arial" w:cs="Arial"/>
          <w:iCs/>
          <w:sz w:val="22"/>
          <w:szCs w:val="22"/>
        </w:rPr>
        <w:t xml:space="preserve">w celu zachowania ich poufności. </w:t>
      </w:r>
    </w:p>
    <w:p w:rsidR="008978B2" w:rsidRPr="002653DB" w:rsidRDefault="008978B2" w:rsidP="008978B2">
      <w:pPr>
        <w:autoSpaceDE w:val="0"/>
        <w:autoSpaceDN w:val="0"/>
        <w:adjustRightInd w:val="0"/>
        <w:jc w:val="both"/>
        <w:rPr>
          <w:rFonts w:ascii="Arial" w:hAnsi="Arial" w:cs="Arial"/>
          <w:i/>
          <w:sz w:val="22"/>
          <w:szCs w:val="22"/>
        </w:rPr>
      </w:pPr>
      <w:r w:rsidRPr="002653DB">
        <w:rPr>
          <w:rFonts w:ascii="Arial" w:hAnsi="Arial" w:cs="Arial"/>
          <w:i/>
          <w:sz w:val="22"/>
          <w:szCs w:val="22"/>
        </w:rPr>
        <w:t xml:space="preserve">Wykonawca zastrzegając tajemnice przedsiębiorstwa zobowiązany jest dołączyć do oferty pisemne uzasadnienie w którym winien wykazać, że zastrzeżone w ofercie informacje stanowią tajemnice przedsiębiorstwa w rozumieniu przywołanych powyżej przepisów, tj.: że zastrzeżona informacja: </w:t>
      </w:r>
    </w:p>
    <w:p w:rsidR="008978B2" w:rsidRPr="002653DB" w:rsidRDefault="008978B2" w:rsidP="008978B2">
      <w:pPr>
        <w:autoSpaceDE w:val="0"/>
        <w:autoSpaceDN w:val="0"/>
        <w:adjustRightInd w:val="0"/>
        <w:spacing w:after="35"/>
        <w:jc w:val="both"/>
        <w:rPr>
          <w:rFonts w:ascii="Arial" w:hAnsi="Arial" w:cs="Arial"/>
          <w:i/>
          <w:sz w:val="22"/>
          <w:szCs w:val="22"/>
        </w:rPr>
      </w:pPr>
      <w:r w:rsidRPr="002653DB">
        <w:rPr>
          <w:rFonts w:ascii="Arial" w:hAnsi="Arial" w:cs="Arial"/>
          <w:i/>
          <w:sz w:val="22"/>
          <w:szCs w:val="22"/>
        </w:rPr>
        <w:lastRenderedPageBreak/>
        <w:t xml:space="preserve">- ma charakter techniczny, technologiczny, organizacyjny przedsiębiorstwa lub jest inną informacją posiadającą wartość gospodarczą, </w:t>
      </w:r>
    </w:p>
    <w:p w:rsidR="008978B2" w:rsidRPr="002653DB" w:rsidRDefault="008978B2" w:rsidP="008978B2">
      <w:pPr>
        <w:autoSpaceDE w:val="0"/>
        <w:autoSpaceDN w:val="0"/>
        <w:adjustRightInd w:val="0"/>
        <w:spacing w:after="35"/>
        <w:jc w:val="both"/>
        <w:rPr>
          <w:rFonts w:ascii="Arial" w:hAnsi="Arial" w:cs="Arial"/>
          <w:i/>
          <w:sz w:val="22"/>
          <w:szCs w:val="22"/>
        </w:rPr>
      </w:pPr>
      <w:r w:rsidRPr="002653DB">
        <w:rPr>
          <w:rFonts w:ascii="Arial" w:hAnsi="Arial" w:cs="Arial"/>
          <w:i/>
          <w:sz w:val="22"/>
          <w:szCs w:val="22"/>
        </w:rPr>
        <w:t xml:space="preserve">- nie została ujawniona do wiadomości publicznej, </w:t>
      </w:r>
    </w:p>
    <w:p w:rsidR="008978B2" w:rsidRPr="002653DB" w:rsidRDefault="008978B2" w:rsidP="008978B2">
      <w:pPr>
        <w:autoSpaceDE w:val="0"/>
        <w:autoSpaceDN w:val="0"/>
        <w:adjustRightInd w:val="0"/>
        <w:jc w:val="both"/>
        <w:rPr>
          <w:rFonts w:ascii="Arial" w:hAnsi="Arial" w:cs="Arial"/>
          <w:i/>
          <w:sz w:val="22"/>
          <w:szCs w:val="22"/>
        </w:rPr>
      </w:pPr>
      <w:r w:rsidRPr="002653DB">
        <w:rPr>
          <w:rFonts w:ascii="Arial" w:hAnsi="Arial" w:cs="Arial"/>
          <w:i/>
          <w:sz w:val="22"/>
          <w:szCs w:val="22"/>
        </w:rPr>
        <w:t xml:space="preserve">- podjęto w stosunku do niej niezbędne działania w celu zachowania poufności. </w:t>
      </w:r>
    </w:p>
    <w:p w:rsidR="008978B2" w:rsidRPr="002653DB" w:rsidRDefault="008978B2" w:rsidP="008978B2">
      <w:pPr>
        <w:autoSpaceDE w:val="0"/>
        <w:autoSpaceDN w:val="0"/>
        <w:adjustRightInd w:val="0"/>
        <w:jc w:val="both"/>
        <w:rPr>
          <w:rFonts w:ascii="Arial" w:hAnsi="Arial" w:cs="Arial"/>
          <w:i/>
          <w:sz w:val="22"/>
          <w:szCs w:val="22"/>
        </w:rPr>
      </w:pPr>
      <w:r w:rsidRPr="002653DB">
        <w:rPr>
          <w:rFonts w:ascii="Arial" w:hAnsi="Arial" w:cs="Arial"/>
          <w:i/>
          <w:sz w:val="22"/>
          <w:szCs w:val="22"/>
        </w:rPr>
        <w:t xml:space="preserve">Zaleca się, aby uzasadnienie o którym mowa powyżej było sformułowane w sposób umożliwiający jego udostępnienie pozostałym uczestnikom postępowania, w przypadku uznania przez Zamawiającego zasadności tego zastrzeżenia. </w:t>
      </w:r>
    </w:p>
    <w:p w:rsidR="005F287A" w:rsidRDefault="008978B2" w:rsidP="00064D62">
      <w:pPr>
        <w:widowControl w:val="0"/>
        <w:shd w:val="clear" w:color="auto" w:fill="FFFFFF"/>
        <w:tabs>
          <w:tab w:val="left" w:pos="567"/>
        </w:tabs>
        <w:autoSpaceDE w:val="0"/>
        <w:autoSpaceDN w:val="0"/>
        <w:adjustRightInd w:val="0"/>
        <w:spacing w:line="276" w:lineRule="auto"/>
        <w:jc w:val="both"/>
        <w:rPr>
          <w:rFonts w:ascii="Arial" w:eastAsia="Calibri" w:hAnsi="Arial" w:cs="Arial"/>
          <w:b/>
          <w:bCs/>
          <w:spacing w:val="-1"/>
          <w:sz w:val="22"/>
          <w:szCs w:val="22"/>
          <w:u w:val="single"/>
          <w:lang w:eastAsia="en-US"/>
        </w:rPr>
      </w:pPr>
      <w:r w:rsidRPr="002653DB">
        <w:rPr>
          <w:rFonts w:ascii="Arial" w:hAnsi="Arial" w:cs="Arial"/>
          <w:sz w:val="22"/>
          <w:szCs w:val="22"/>
        </w:rPr>
        <w:t xml:space="preserve">Zgodnie z art.8 ust.3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w:t>
      </w:r>
      <w:r w:rsidR="00C31069" w:rsidRPr="002653DB">
        <w:rPr>
          <w:rFonts w:ascii="Arial" w:hAnsi="Arial" w:cs="Arial"/>
          <w:sz w:val="22"/>
          <w:szCs w:val="22"/>
        </w:rPr>
        <w:br/>
      </w:r>
      <w:r w:rsidRPr="002653DB">
        <w:rPr>
          <w:rFonts w:ascii="Arial" w:hAnsi="Arial" w:cs="Arial"/>
          <w:sz w:val="22"/>
          <w:szCs w:val="22"/>
        </w:rPr>
        <w:t>o</w:t>
      </w:r>
      <w:r w:rsidR="00B10B71">
        <w:rPr>
          <w:rFonts w:ascii="Arial" w:hAnsi="Arial" w:cs="Arial"/>
          <w:sz w:val="22"/>
          <w:szCs w:val="22"/>
        </w:rPr>
        <w:t> </w:t>
      </w:r>
      <w:r w:rsidRPr="002653DB">
        <w:rPr>
          <w:rFonts w:ascii="Arial" w:hAnsi="Arial" w:cs="Arial"/>
          <w:sz w:val="22"/>
          <w:szCs w:val="22"/>
        </w:rPr>
        <w:t>których</w:t>
      </w:r>
      <w:r w:rsidR="00B10B71">
        <w:rPr>
          <w:rFonts w:ascii="Arial" w:hAnsi="Arial" w:cs="Arial"/>
          <w:sz w:val="22"/>
          <w:szCs w:val="22"/>
        </w:rPr>
        <w:t> </w:t>
      </w:r>
      <w:r w:rsidRPr="002653DB">
        <w:rPr>
          <w:rFonts w:ascii="Arial" w:hAnsi="Arial" w:cs="Arial"/>
          <w:sz w:val="22"/>
          <w:szCs w:val="22"/>
        </w:rPr>
        <w:t>mowa</w:t>
      </w:r>
      <w:r w:rsidR="00B10B71">
        <w:rPr>
          <w:rFonts w:ascii="Arial" w:hAnsi="Arial" w:cs="Arial"/>
          <w:sz w:val="22"/>
          <w:szCs w:val="22"/>
        </w:rPr>
        <w:t> </w:t>
      </w:r>
      <w:r w:rsidRPr="002653DB">
        <w:rPr>
          <w:rFonts w:ascii="Arial" w:hAnsi="Arial" w:cs="Arial"/>
          <w:sz w:val="22"/>
          <w:szCs w:val="22"/>
        </w:rPr>
        <w:t>w</w:t>
      </w:r>
      <w:r w:rsidR="00B10B71">
        <w:rPr>
          <w:rFonts w:ascii="Arial" w:hAnsi="Arial" w:cs="Arial"/>
          <w:sz w:val="22"/>
          <w:szCs w:val="22"/>
        </w:rPr>
        <w:t> </w:t>
      </w:r>
      <w:r w:rsidRPr="002653DB">
        <w:rPr>
          <w:rFonts w:ascii="Arial" w:hAnsi="Arial" w:cs="Arial"/>
          <w:sz w:val="22"/>
          <w:szCs w:val="22"/>
        </w:rPr>
        <w:t>art.</w:t>
      </w:r>
      <w:r w:rsidR="00B10B71">
        <w:rPr>
          <w:rFonts w:ascii="Arial" w:hAnsi="Arial" w:cs="Arial"/>
          <w:sz w:val="22"/>
          <w:szCs w:val="22"/>
        </w:rPr>
        <w:t> </w:t>
      </w:r>
      <w:r w:rsidRPr="002653DB">
        <w:rPr>
          <w:rFonts w:ascii="Arial" w:hAnsi="Arial" w:cs="Arial"/>
          <w:sz w:val="22"/>
          <w:szCs w:val="22"/>
        </w:rPr>
        <w:t>86</w:t>
      </w:r>
      <w:r w:rsidR="00B10B71">
        <w:rPr>
          <w:rFonts w:ascii="Arial" w:hAnsi="Arial" w:cs="Arial"/>
          <w:sz w:val="22"/>
          <w:szCs w:val="22"/>
        </w:rPr>
        <w:t> </w:t>
      </w:r>
      <w:r w:rsidRPr="002653DB">
        <w:rPr>
          <w:rFonts w:ascii="Arial" w:hAnsi="Arial" w:cs="Arial"/>
          <w:sz w:val="22"/>
          <w:szCs w:val="22"/>
        </w:rPr>
        <w:t>ust.</w:t>
      </w:r>
      <w:r w:rsidR="00B10B71">
        <w:rPr>
          <w:rFonts w:ascii="Arial" w:hAnsi="Arial" w:cs="Arial"/>
          <w:sz w:val="22"/>
          <w:szCs w:val="22"/>
        </w:rPr>
        <w:t> </w:t>
      </w:r>
      <w:r w:rsidRPr="002653DB">
        <w:rPr>
          <w:rFonts w:ascii="Arial" w:hAnsi="Arial" w:cs="Arial"/>
          <w:sz w:val="22"/>
          <w:szCs w:val="22"/>
        </w:rPr>
        <w:t>4</w:t>
      </w:r>
      <w:r w:rsidR="00B10B71">
        <w:rPr>
          <w:rFonts w:ascii="Arial" w:hAnsi="Arial" w:cs="Arial"/>
          <w:sz w:val="22"/>
          <w:szCs w:val="22"/>
        </w:rPr>
        <w:t> </w:t>
      </w:r>
      <w:r w:rsidRPr="002653DB">
        <w:rPr>
          <w:rFonts w:ascii="Arial" w:hAnsi="Arial" w:cs="Arial"/>
          <w:sz w:val="22"/>
          <w:szCs w:val="22"/>
        </w:rPr>
        <w:t>ustawy</w:t>
      </w:r>
      <w:r w:rsidR="00B10B71">
        <w:rPr>
          <w:rFonts w:ascii="Arial" w:hAnsi="Arial" w:cs="Arial"/>
          <w:sz w:val="22"/>
          <w:szCs w:val="22"/>
        </w:rPr>
        <w:t> </w:t>
      </w:r>
      <w:r w:rsidRPr="002653DB">
        <w:rPr>
          <w:rFonts w:ascii="Arial" w:hAnsi="Arial" w:cs="Arial"/>
          <w:sz w:val="22"/>
          <w:szCs w:val="22"/>
        </w:rPr>
        <w:t>Pzp.</w:t>
      </w:r>
      <w:r w:rsidR="00B10B71">
        <w:rPr>
          <w:rFonts w:ascii="Arial" w:hAnsi="Arial" w:cs="Arial"/>
          <w:sz w:val="22"/>
          <w:szCs w:val="22"/>
        </w:rPr>
        <w:br/>
      </w:r>
      <w:r w:rsidR="00D971EB" w:rsidRPr="00D971EB">
        <w:rPr>
          <w:rFonts w:ascii="Arial" w:hAnsi="Arial" w:cs="Arial"/>
          <w:sz w:val="22"/>
          <w:szCs w:val="22"/>
        </w:rPr>
        <w:t>h)  wszystkie strony oferty winny być kolejno  ponumerowane, a w treści oferty winna być umieszczona informacja, z ilu kolejno ponumerowanych stron składa</w:t>
      </w:r>
      <w:r w:rsidR="00D971EB" w:rsidRPr="00D971EB">
        <w:rPr>
          <w:rFonts w:ascii="Arial" w:hAnsi="Arial" w:cs="Arial"/>
          <w:spacing w:val="8"/>
          <w:sz w:val="22"/>
          <w:szCs w:val="22"/>
        </w:rPr>
        <w:t xml:space="preserve"> się oferta. Nie spełnienie tego warunku nie będzie skutkować odrzuceniem oferty.</w:t>
      </w:r>
      <w:r w:rsidR="00713A5A">
        <w:rPr>
          <w:rFonts w:ascii="Arial" w:hAnsi="Arial" w:cs="Arial"/>
          <w:spacing w:val="8"/>
          <w:sz w:val="22"/>
          <w:szCs w:val="22"/>
        </w:rPr>
        <w:br/>
      </w:r>
    </w:p>
    <w:p w:rsidR="005F287A" w:rsidRDefault="00D971EB" w:rsidP="00064D62">
      <w:pPr>
        <w:widowControl w:val="0"/>
        <w:shd w:val="clear" w:color="auto" w:fill="FFFFFF"/>
        <w:tabs>
          <w:tab w:val="left" w:pos="567"/>
        </w:tabs>
        <w:autoSpaceDE w:val="0"/>
        <w:autoSpaceDN w:val="0"/>
        <w:adjustRightInd w:val="0"/>
        <w:spacing w:line="276" w:lineRule="auto"/>
        <w:jc w:val="both"/>
        <w:rPr>
          <w:rFonts w:ascii="Arial" w:eastAsia="Calibri" w:hAnsi="Arial" w:cs="Arial"/>
          <w:spacing w:val="3"/>
          <w:sz w:val="22"/>
          <w:szCs w:val="22"/>
          <w:lang w:eastAsia="en-US"/>
        </w:rPr>
      </w:pPr>
      <w:r w:rsidRPr="00D971EB">
        <w:rPr>
          <w:rFonts w:ascii="Arial" w:eastAsia="Calibri" w:hAnsi="Arial" w:cs="Arial"/>
          <w:b/>
          <w:bCs/>
          <w:spacing w:val="-1"/>
          <w:sz w:val="22"/>
          <w:szCs w:val="22"/>
          <w:u w:val="single"/>
          <w:lang w:eastAsia="en-US"/>
        </w:rPr>
        <w:t>Opakowanie oferty</w:t>
      </w:r>
      <w:r w:rsidRPr="00D971EB">
        <w:rPr>
          <w:rFonts w:ascii="Arial" w:eastAsia="Calibri" w:hAnsi="Arial" w:cs="Arial"/>
          <w:spacing w:val="3"/>
          <w:sz w:val="22"/>
          <w:szCs w:val="22"/>
          <w:lang w:eastAsia="en-US"/>
        </w:rPr>
        <w:t xml:space="preserve"> </w:t>
      </w:r>
    </w:p>
    <w:p w:rsidR="00DE42F1" w:rsidRPr="00DE42F1" w:rsidRDefault="00D971EB" w:rsidP="00DE42F1">
      <w:r w:rsidRPr="00D971EB">
        <w:rPr>
          <w:rFonts w:ascii="Arial" w:eastAsia="Calibri" w:hAnsi="Arial" w:cs="Arial"/>
          <w:spacing w:val="3"/>
          <w:sz w:val="22"/>
          <w:szCs w:val="22"/>
          <w:lang w:eastAsia="en-US"/>
        </w:rPr>
        <w:br/>
        <w:t>a)  ofertę należy złożyć w zamkniętym, nieprzejrzystym i nienaruszonym opakowaniu  (kopercie), uniemożliwiającym jej przypadkowe otwarcie na adr</w:t>
      </w:r>
      <w:r w:rsidR="007A73BB">
        <w:rPr>
          <w:rFonts w:ascii="Arial" w:eastAsia="Calibri" w:hAnsi="Arial" w:cs="Arial"/>
          <w:spacing w:val="3"/>
          <w:sz w:val="22"/>
          <w:szCs w:val="22"/>
          <w:lang w:eastAsia="en-US"/>
        </w:rPr>
        <w:t xml:space="preserve">es </w:t>
      </w:r>
      <w:r w:rsidR="00DE42F1" w:rsidRPr="00DE42F1">
        <w:rPr>
          <w:b/>
        </w:rPr>
        <w:t>Powiatowe Centrum Sportowe w Staszowie</w:t>
      </w:r>
      <w:r w:rsidR="00DE42F1">
        <w:t xml:space="preserve"> </w:t>
      </w:r>
      <w:r w:rsidR="00DE42F1" w:rsidRPr="00DE42F1">
        <w:rPr>
          <w:b/>
        </w:rPr>
        <w:t>ul.Oględowska 6, 28-200 Staszów</w:t>
      </w:r>
    </w:p>
    <w:p w:rsidR="00D971EB" w:rsidRPr="007A73BB" w:rsidRDefault="00D971EB" w:rsidP="00064D62">
      <w:pPr>
        <w:widowControl w:val="0"/>
        <w:shd w:val="clear" w:color="auto" w:fill="FFFFFF"/>
        <w:tabs>
          <w:tab w:val="left" w:pos="567"/>
        </w:tabs>
        <w:autoSpaceDE w:val="0"/>
        <w:autoSpaceDN w:val="0"/>
        <w:adjustRightInd w:val="0"/>
        <w:spacing w:line="276" w:lineRule="auto"/>
        <w:jc w:val="both"/>
        <w:rPr>
          <w:rFonts w:ascii="Arial" w:eastAsia="Calibri" w:hAnsi="Arial" w:cs="Arial"/>
          <w:spacing w:val="3"/>
          <w:sz w:val="22"/>
          <w:szCs w:val="22"/>
          <w:lang w:eastAsia="en-US"/>
        </w:rPr>
      </w:pPr>
    </w:p>
    <w:p w:rsidR="00713A5A" w:rsidRDefault="00D971EB" w:rsidP="00713A5A">
      <w:pPr>
        <w:widowControl w:val="0"/>
        <w:shd w:val="clear" w:color="auto" w:fill="FFFFFF"/>
        <w:tabs>
          <w:tab w:val="left" w:pos="567"/>
        </w:tabs>
        <w:autoSpaceDE w:val="0"/>
        <w:autoSpaceDN w:val="0"/>
        <w:adjustRightInd w:val="0"/>
        <w:spacing w:line="276" w:lineRule="auto"/>
        <w:ind w:left="709"/>
        <w:jc w:val="both"/>
        <w:rPr>
          <w:rFonts w:ascii="Arial" w:hAnsi="Arial" w:cs="Arial"/>
          <w:spacing w:val="1"/>
          <w:sz w:val="22"/>
          <w:szCs w:val="22"/>
        </w:rPr>
      </w:pPr>
      <w:r w:rsidRPr="00D971EB">
        <w:rPr>
          <w:rFonts w:ascii="Arial" w:hAnsi="Arial" w:cs="Arial"/>
          <w:spacing w:val="4"/>
          <w:sz w:val="22"/>
          <w:szCs w:val="22"/>
        </w:rPr>
        <w:t xml:space="preserve">Opakowanie oferty musi zostać oznaczone pieczęcią firmową Wykonawcy, </w:t>
      </w:r>
      <w:r w:rsidRPr="00D971EB">
        <w:rPr>
          <w:rFonts w:ascii="Arial" w:hAnsi="Arial" w:cs="Arial"/>
          <w:sz w:val="22"/>
          <w:szCs w:val="22"/>
        </w:rPr>
        <w:t xml:space="preserve">pełną nazwą Wykonawcy wraz z dokładnym adresem </w:t>
      </w:r>
      <w:r w:rsidRPr="00D971EB">
        <w:rPr>
          <w:rFonts w:ascii="Arial" w:hAnsi="Arial" w:cs="Arial"/>
          <w:spacing w:val="4"/>
          <w:sz w:val="22"/>
          <w:szCs w:val="22"/>
        </w:rPr>
        <w:t xml:space="preserve">i nr  </w:t>
      </w:r>
      <w:r w:rsidRPr="00D971EB">
        <w:rPr>
          <w:rFonts w:ascii="Arial" w:hAnsi="Arial" w:cs="Arial"/>
          <w:spacing w:val="1"/>
          <w:sz w:val="22"/>
          <w:szCs w:val="22"/>
        </w:rPr>
        <w:t>telefonu</w:t>
      </w:r>
      <w:r w:rsidRPr="00D971EB">
        <w:rPr>
          <w:rFonts w:ascii="Arial" w:hAnsi="Arial" w:cs="Arial"/>
          <w:sz w:val="22"/>
          <w:szCs w:val="22"/>
        </w:rPr>
        <w:t xml:space="preserve"> tak, aby Zamawiający mógł odesłać ofertę złożoną po terminie składania ofert (zgodnie z poniższym wzorem). </w:t>
      </w:r>
      <w:r w:rsidRPr="00D971EB">
        <w:rPr>
          <w:rFonts w:ascii="Arial" w:hAnsi="Arial" w:cs="Arial"/>
          <w:spacing w:val="1"/>
          <w:sz w:val="22"/>
          <w:szCs w:val="22"/>
        </w:rPr>
        <w:t xml:space="preserve"> </w:t>
      </w:r>
    </w:p>
    <w:p w:rsidR="00D971EB" w:rsidRPr="00713A5A" w:rsidRDefault="00D971EB" w:rsidP="00713A5A">
      <w:pPr>
        <w:widowControl w:val="0"/>
        <w:shd w:val="clear" w:color="auto" w:fill="FFFFFF"/>
        <w:tabs>
          <w:tab w:val="left" w:pos="567"/>
        </w:tabs>
        <w:autoSpaceDE w:val="0"/>
        <w:autoSpaceDN w:val="0"/>
        <w:adjustRightInd w:val="0"/>
        <w:spacing w:line="276" w:lineRule="auto"/>
        <w:ind w:left="709"/>
        <w:jc w:val="both"/>
        <w:rPr>
          <w:rFonts w:ascii="Arial" w:hAnsi="Arial" w:cs="Arial"/>
          <w:sz w:val="22"/>
          <w:szCs w:val="22"/>
        </w:rPr>
      </w:pPr>
      <w:r w:rsidRPr="00D971EB">
        <w:rPr>
          <w:rFonts w:ascii="Arial" w:hAnsi="Arial" w:cs="Arial"/>
          <w:spacing w:val="1"/>
          <w:sz w:val="22"/>
          <w:szCs w:val="22"/>
        </w:rPr>
        <w:t xml:space="preserve">  </w:t>
      </w:r>
      <w:r w:rsidR="005F287A">
        <w:rPr>
          <w:rFonts w:ascii="Arial" w:hAnsi="Arial" w:cs="Arial"/>
          <w:spacing w:val="1"/>
          <w:sz w:val="22"/>
          <w:szCs w:val="22"/>
        </w:rPr>
        <w:br/>
      </w:r>
      <w:r w:rsidRPr="00D971EB">
        <w:rPr>
          <w:rFonts w:ascii="Arial" w:hAnsi="Arial" w:cs="Arial"/>
          <w:spacing w:val="1"/>
          <w:sz w:val="22"/>
          <w:szCs w:val="22"/>
        </w:rPr>
        <w:t xml:space="preserve"> </w:t>
      </w:r>
      <w:r w:rsidRPr="004F61B1">
        <w:rPr>
          <w:rFonts w:ascii="Arial" w:hAnsi="Arial" w:cs="Arial"/>
          <w:b/>
          <w:spacing w:val="1"/>
          <w:sz w:val="22"/>
          <w:szCs w:val="22"/>
          <w:u w:val="single"/>
        </w:rPr>
        <w:t>Kopertę należy zaadresować:</w:t>
      </w:r>
      <w:r w:rsidRPr="00D971EB">
        <w:rPr>
          <w:rFonts w:ascii="Arial" w:hAnsi="Arial" w:cs="Arial"/>
          <w:spacing w:val="2"/>
          <w:sz w:val="22"/>
          <w:szCs w:val="22"/>
        </w:rPr>
        <w:t xml:space="preserve"> </w:t>
      </w:r>
    </w:p>
    <w:p w:rsidR="00D971EB" w:rsidRPr="00D971EB" w:rsidRDefault="00D971EB" w:rsidP="00D971EB">
      <w:pPr>
        <w:widowControl w:val="0"/>
        <w:shd w:val="clear" w:color="auto" w:fill="FFFFFF"/>
        <w:tabs>
          <w:tab w:val="left" w:pos="426"/>
          <w:tab w:val="left" w:pos="1037"/>
        </w:tabs>
        <w:autoSpaceDE w:val="0"/>
        <w:autoSpaceDN w:val="0"/>
        <w:adjustRightInd w:val="0"/>
        <w:spacing w:before="10" w:line="276" w:lineRule="auto"/>
        <w:jc w:val="both"/>
        <w:rPr>
          <w:rFonts w:ascii="Arial" w:hAnsi="Arial" w:cs="Arial"/>
          <w:spacing w:val="2"/>
          <w:sz w:val="22"/>
          <w:szCs w:val="22"/>
        </w:rPr>
      </w:pPr>
    </w:p>
    <w:tbl>
      <w:tblPr>
        <w:tblStyle w:val="Tabela-Siatka1"/>
        <w:tblpPr w:leftFromText="141" w:rightFromText="141" w:vertAnchor="text" w:horzAnchor="margin" w:tblpXSpec="center" w:tblpY="-2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797"/>
      </w:tblGrid>
      <w:tr w:rsidR="005E48D6" w:rsidRPr="00D971EB" w:rsidTr="005E48D6">
        <w:tc>
          <w:tcPr>
            <w:tcW w:w="7797" w:type="dxa"/>
          </w:tcPr>
          <w:p w:rsidR="005E48D6" w:rsidRPr="00D971EB" w:rsidRDefault="005E48D6" w:rsidP="005E48D6">
            <w:pPr>
              <w:widowControl w:val="0"/>
              <w:shd w:val="clear" w:color="auto" w:fill="FFFFFF"/>
              <w:autoSpaceDE w:val="0"/>
              <w:autoSpaceDN w:val="0"/>
              <w:adjustRightInd w:val="0"/>
              <w:spacing w:line="276" w:lineRule="auto"/>
              <w:jc w:val="both"/>
              <w:rPr>
                <w:b/>
                <w:sz w:val="20"/>
                <w:szCs w:val="20"/>
              </w:rPr>
            </w:pPr>
            <w:r w:rsidRPr="00D971EB">
              <w:rPr>
                <w:b/>
                <w:sz w:val="20"/>
                <w:szCs w:val="20"/>
              </w:rPr>
              <w:t>Nazwa Wykonawcy</w:t>
            </w:r>
          </w:p>
          <w:p w:rsidR="005E48D6" w:rsidRPr="00D971EB" w:rsidRDefault="005E48D6" w:rsidP="005E48D6">
            <w:pPr>
              <w:widowControl w:val="0"/>
              <w:shd w:val="clear" w:color="auto" w:fill="FFFFFF"/>
              <w:autoSpaceDE w:val="0"/>
              <w:autoSpaceDN w:val="0"/>
              <w:adjustRightInd w:val="0"/>
              <w:spacing w:line="276" w:lineRule="auto"/>
              <w:jc w:val="both"/>
              <w:rPr>
                <w:b/>
                <w:sz w:val="20"/>
                <w:szCs w:val="20"/>
              </w:rPr>
            </w:pPr>
            <w:r w:rsidRPr="00D971EB">
              <w:rPr>
                <w:b/>
                <w:sz w:val="20"/>
                <w:szCs w:val="20"/>
              </w:rPr>
              <w:t>Adres</w:t>
            </w:r>
            <w:r w:rsidRPr="00D971EB">
              <w:rPr>
                <w:b/>
                <w:sz w:val="20"/>
                <w:szCs w:val="20"/>
              </w:rPr>
              <w:br/>
              <w:t>Telefon</w:t>
            </w:r>
          </w:p>
          <w:p w:rsidR="00DE42F1" w:rsidRPr="00DE42F1" w:rsidRDefault="005E48D6" w:rsidP="00DE42F1">
            <w:pPr>
              <w:rPr>
                <w:b/>
              </w:rPr>
            </w:pPr>
            <w:r w:rsidRPr="00D971EB">
              <w:rPr>
                <w:b/>
              </w:rPr>
              <w:t xml:space="preserve">                  </w:t>
            </w:r>
            <w:r w:rsidR="00C06F32">
              <w:rPr>
                <w:b/>
              </w:rPr>
              <w:t xml:space="preserve">                        </w:t>
            </w:r>
            <w:r w:rsidR="00DE42F1">
              <w:rPr>
                <w:b/>
                <w:color w:val="0000FF"/>
              </w:rPr>
              <w:t xml:space="preserve"> </w:t>
            </w:r>
            <w:r w:rsidR="00DE42F1" w:rsidRPr="00DE42F1">
              <w:rPr>
                <w:rFonts w:ascii="Times New Roman" w:eastAsia="Times New Roman" w:hAnsi="Times New Roman" w:cs="Times New Roman"/>
                <w:b/>
              </w:rPr>
              <w:t>Powiatowe Centrum Sportowe w Staszowie</w:t>
            </w:r>
          </w:p>
          <w:p w:rsidR="00DE42F1" w:rsidRDefault="00DE42F1" w:rsidP="00DE42F1">
            <w:pPr>
              <w:rPr>
                <w:rFonts w:ascii="Times New Roman" w:eastAsia="Times New Roman" w:hAnsi="Times New Roman" w:cs="Times New Roman"/>
                <w:b/>
              </w:rPr>
            </w:pPr>
            <w:r w:rsidRPr="00DE42F1">
              <w:rPr>
                <w:rFonts w:ascii="Times New Roman" w:eastAsia="Times New Roman" w:hAnsi="Times New Roman" w:cs="Times New Roman"/>
                <w:b/>
              </w:rPr>
              <w:t xml:space="preserve">                                                                    ul.Oględowska 6, </w:t>
            </w:r>
          </w:p>
          <w:p w:rsidR="00DE42F1" w:rsidRDefault="00DE42F1" w:rsidP="00DE42F1">
            <w:pPr>
              <w:rPr>
                <w:b/>
              </w:rPr>
            </w:pPr>
            <w:r>
              <w:rPr>
                <w:rFonts w:ascii="Times New Roman" w:eastAsia="Times New Roman" w:hAnsi="Times New Roman" w:cs="Times New Roman"/>
                <w:b/>
              </w:rPr>
              <w:t xml:space="preserve">                                                                  </w:t>
            </w:r>
            <w:r w:rsidR="005E48D6" w:rsidRPr="00DE42F1">
              <w:rPr>
                <w:b/>
              </w:rPr>
              <w:t xml:space="preserve"> 28-200 Staszów  </w:t>
            </w:r>
          </w:p>
          <w:p w:rsidR="005E48D6" w:rsidRPr="00DE42F1" w:rsidRDefault="005E48D6" w:rsidP="00DE42F1">
            <w:pPr>
              <w:rPr>
                <w:b/>
              </w:rPr>
            </w:pPr>
            <w:r w:rsidRPr="00DE42F1">
              <w:rPr>
                <w:b/>
              </w:rPr>
              <w:t xml:space="preserve">                                             </w:t>
            </w:r>
          </w:p>
          <w:p w:rsidR="005E48D6" w:rsidRPr="002A4392" w:rsidRDefault="005E48D6" w:rsidP="005E48D6">
            <w:pPr>
              <w:widowControl w:val="0"/>
              <w:shd w:val="clear" w:color="auto" w:fill="FFFFFF"/>
              <w:autoSpaceDE w:val="0"/>
              <w:autoSpaceDN w:val="0"/>
              <w:adjustRightInd w:val="0"/>
              <w:spacing w:line="360" w:lineRule="auto"/>
              <w:rPr>
                <w:spacing w:val="-1"/>
                <w:u w:val="single"/>
              </w:rPr>
            </w:pPr>
            <w:r w:rsidRPr="002A4392">
              <w:rPr>
                <w:u w:val="single"/>
              </w:rPr>
              <w:t>Przetarg nieograniczony</w:t>
            </w:r>
          </w:p>
          <w:p w:rsidR="00DE42F1" w:rsidRDefault="005E48D6" w:rsidP="005E48D6">
            <w:pPr>
              <w:widowControl w:val="0"/>
              <w:shd w:val="clear" w:color="auto" w:fill="FFFFFF"/>
              <w:autoSpaceDE w:val="0"/>
              <w:autoSpaceDN w:val="0"/>
              <w:adjustRightInd w:val="0"/>
              <w:spacing w:line="276" w:lineRule="auto"/>
              <w:ind w:left="709"/>
              <w:rPr>
                <w:rFonts w:ascii="Times New Roman" w:eastAsia="Times New Roman" w:hAnsi="Times New Roman" w:cs="Times New Roman"/>
                <w:b/>
              </w:rPr>
            </w:pPr>
            <w:r w:rsidRPr="00620DED">
              <w:rPr>
                <w:b/>
                <w:spacing w:val="-1"/>
              </w:rPr>
              <w:t>Oferta na</w:t>
            </w:r>
            <w:r w:rsidRPr="00620DED">
              <w:rPr>
                <w:b/>
              </w:rPr>
              <w:t xml:space="preserve">: </w:t>
            </w:r>
            <w:r w:rsidR="00620DED" w:rsidRPr="00620DED">
              <w:rPr>
                <w:b/>
                <w:i/>
              </w:rPr>
              <w:t xml:space="preserve"> </w:t>
            </w:r>
            <w:r w:rsidR="00DE42F1">
              <w:rPr>
                <w:rFonts w:ascii="Times New Roman" w:eastAsia="Times New Roman" w:hAnsi="Times New Roman" w:cs="Times New Roman"/>
                <w:b/>
                <w:color w:val="0000FF"/>
              </w:rPr>
              <w:t xml:space="preserve"> </w:t>
            </w:r>
            <w:r w:rsidR="00DE42F1" w:rsidRPr="00DE42F1">
              <w:rPr>
                <w:rFonts w:ascii="Times New Roman" w:eastAsia="Times New Roman" w:hAnsi="Times New Roman" w:cs="Times New Roman"/>
                <w:b/>
              </w:rPr>
              <w:t xml:space="preserve">Dostawa energii elektrycznej obejmującej sprzedaz energii elektrycznej oraz świadczenie usług dystrybucji energii elektrycznej na potrzeby Powiatowego Centrum Sportowego w Staszowie </w:t>
            </w:r>
          </w:p>
          <w:p w:rsidR="00DE42F1" w:rsidRDefault="00DE42F1" w:rsidP="005E48D6">
            <w:pPr>
              <w:widowControl w:val="0"/>
              <w:shd w:val="clear" w:color="auto" w:fill="FFFFFF"/>
              <w:autoSpaceDE w:val="0"/>
              <w:autoSpaceDN w:val="0"/>
              <w:adjustRightInd w:val="0"/>
              <w:spacing w:line="276" w:lineRule="auto"/>
              <w:ind w:left="709"/>
              <w:rPr>
                <w:b/>
              </w:rPr>
            </w:pPr>
            <w:r w:rsidRPr="00DE42F1">
              <w:rPr>
                <w:rFonts w:ascii="Times New Roman" w:eastAsia="Times New Roman" w:hAnsi="Times New Roman" w:cs="Times New Roman"/>
                <w:b/>
              </w:rPr>
              <w:t>ul.Oględowska 6</w:t>
            </w:r>
            <w:r w:rsidR="005E48D6" w:rsidRPr="00DE42F1">
              <w:rPr>
                <w:b/>
              </w:rPr>
              <w:t xml:space="preserve">                </w:t>
            </w:r>
          </w:p>
          <w:p w:rsidR="00DE42F1" w:rsidRDefault="00DE42F1" w:rsidP="005E48D6">
            <w:pPr>
              <w:widowControl w:val="0"/>
              <w:shd w:val="clear" w:color="auto" w:fill="FFFFFF"/>
              <w:autoSpaceDE w:val="0"/>
              <w:autoSpaceDN w:val="0"/>
              <w:adjustRightInd w:val="0"/>
              <w:spacing w:line="276" w:lineRule="auto"/>
              <w:ind w:left="709"/>
              <w:rPr>
                <w:b/>
              </w:rPr>
            </w:pPr>
          </w:p>
          <w:p w:rsidR="005E48D6" w:rsidRPr="00D971EB" w:rsidRDefault="005E48D6" w:rsidP="005E48D6">
            <w:pPr>
              <w:widowControl w:val="0"/>
              <w:shd w:val="clear" w:color="auto" w:fill="FFFFFF"/>
              <w:autoSpaceDE w:val="0"/>
              <w:autoSpaceDN w:val="0"/>
              <w:adjustRightInd w:val="0"/>
              <w:spacing w:line="276" w:lineRule="auto"/>
              <w:ind w:left="709"/>
              <w:rPr>
                <w:b/>
                <w:u w:val="single"/>
                <w:vertAlign w:val="superscript"/>
              </w:rPr>
            </w:pPr>
            <w:r w:rsidRPr="00DE42F1">
              <w:rPr>
                <w:b/>
              </w:rPr>
              <w:t xml:space="preserve"> </w:t>
            </w:r>
            <w:r w:rsidRPr="00D971EB">
              <w:rPr>
                <w:b/>
                <w:u w:val="single"/>
              </w:rPr>
              <w:t>nie otwierać do</w:t>
            </w:r>
            <w:r w:rsidR="00F6476D">
              <w:rPr>
                <w:b/>
                <w:u w:val="single"/>
              </w:rPr>
              <w:t xml:space="preserve"> </w:t>
            </w:r>
            <w:r w:rsidR="00A81B9C">
              <w:rPr>
                <w:b/>
                <w:u w:val="single"/>
              </w:rPr>
              <w:t>26</w:t>
            </w:r>
            <w:r w:rsidR="00DE42F1">
              <w:rPr>
                <w:b/>
                <w:u w:val="single"/>
              </w:rPr>
              <w:t>.</w:t>
            </w:r>
            <w:r w:rsidR="007917F2">
              <w:rPr>
                <w:b/>
                <w:u w:val="single"/>
              </w:rPr>
              <w:t>11</w:t>
            </w:r>
            <w:r w:rsidRPr="00D971EB">
              <w:rPr>
                <w:b/>
                <w:u w:val="single"/>
              </w:rPr>
              <w:t>.201</w:t>
            </w:r>
            <w:r w:rsidR="00076E94">
              <w:rPr>
                <w:b/>
                <w:u w:val="single"/>
              </w:rPr>
              <w:t>5</w:t>
            </w:r>
            <w:r w:rsidRPr="00D971EB">
              <w:rPr>
                <w:b/>
                <w:u w:val="single"/>
              </w:rPr>
              <w:t xml:space="preserve"> r. godz. 10:</w:t>
            </w:r>
            <w:r w:rsidR="00A81B9C">
              <w:rPr>
                <w:b/>
                <w:u w:val="single"/>
              </w:rPr>
              <w:t>3</w:t>
            </w:r>
            <w:r w:rsidRPr="00D971EB">
              <w:rPr>
                <w:b/>
                <w:u w:val="single"/>
              </w:rPr>
              <w:t>0</w:t>
            </w:r>
          </w:p>
          <w:p w:rsidR="005E48D6" w:rsidRPr="00D971EB" w:rsidRDefault="005E48D6" w:rsidP="005E48D6">
            <w:pPr>
              <w:widowControl w:val="0"/>
              <w:autoSpaceDE w:val="0"/>
              <w:autoSpaceDN w:val="0"/>
              <w:adjustRightInd w:val="0"/>
              <w:spacing w:line="276" w:lineRule="auto"/>
              <w:jc w:val="both"/>
              <w:rPr>
                <w:spacing w:val="1"/>
                <w:u w:val="single"/>
              </w:rPr>
            </w:pPr>
          </w:p>
        </w:tc>
      </w:tr>
    </w:tbl>
    <w:p w:rsidR="00620DED" w:rsidRDefault="00620DED" w:rsidP="00D971EB">
      <w:pPr>
        <w:widowControl w:val="0"/>
        <w:shd w:val="clear" w:color="auto" w:fill="FFFFFF"/>
        <w:tabs>
          <w:tab w:val="left" w:pos="426"/>
          <w:tab w:val="left" w:pos="1037"/>
        </w:tabs>
        <w:autoSpaceDE w:val="0"/>
        <w:autoSpaceDN w:val="0"/>
        <w:adjustRightInd w:val="0"/>
        <w:spacing w:before="10" w:line="276" w:lineRule="auto"/>
        <w:jc w:val="both"/>
        <w:rPr>
          <w:rFonts w:ascii="Arial" w:hAnsi="Arial" w:cs="Arial"/>
          <w:spacing w:val="2"/>
          <w:sz w:val="22"/>
          <w:szCs w:val="22"/>
        </w:rPr>
      </w:pPr>
    </w:p>
    <w:p w:rsidR="004F61B1" w:rsidRDefault="004F61B1" w:rsidP="00D971EB">
      <w:pPr>
        <w:widowControl w:val="0"/>
        <w:shd w:val="clear" w:color="auto" w:fill="FFFFFF"/>
        <w:tabs>
          <w:tab w:val="left" w:pos="426"/>
          <w:tab w:val="left" w:pos="1037"/>
        </w:tabs>
        <w:autoSpaceDE w:val="0"/>
        <w:autoSpaceDN w:val="0"/>
        <w:adjustRightInd w:val="0"/>
        <w:spacing w:before="10" w:line="276" w:lineRule="auto"/>
        <w:jc w:val="both"/>
        <w:rPr>
          <w:rFonts w:ascii="Arial" w:hAnsi="Arial" w:cs="Arial"/>
          <w:spacing w:val="2"/>
          <w:sz w:val="22"/>
          <w:szCs w:val="22"/>
        </w:rPr>
      </w:pPr>
    </w:p>
    <w:p w:rsidR="004F61B1" w:rsidRDefault="004F61B1" w:rsidP="00D971EB">
      <w:pPr>
        <w:widowControl w:val="0"/>
        <w:shd w:val="clear" w:color="auto" w:fill="FFFFFF"/>
        <w:tabs>
          <w:tab w:val="left" w:pos="426"/>
          <w:tab w:val="left" w:pos="1037"/>
        </w:tabs>
        <w:autoSpaceDE w:val="0"/>
        <w:autoSpaceDN w:val="0"/>
        <w:adjustRightInd w:val="0"/>
        <w:spacing w:before="10" w:line="276" w:lineRule="auto"/>
        <w:jc w:val="both"/>
        <w:rPr>
          <w:rFonts w:ascii="Arial" w:hAnsi="Arial" w:cs="Arial"/>
          <w:spacing w:val="2"/>
          <w:sz w:val="22"/>
          <w:szCs w:val="22"/>
        </w:rPr>
      </w:pPr>
    </w:p>
    <w:p w:rsidR="004F61B1" w:rsidRDefault="004F61B1" w:rsidP="00D971EB">
      <w:pPr>
        <w:widowControl w:val="0"/>
        <w:shd w:val="clear" w:color="auto" w:fill="FFFFFF"/>
        <w:tabs>
          <w:tab w:val="left" w:pos="426"/>
          <w:tab w:val="left" w:pos="1037"/>
        </w:tabs>
        <w:autoSpaceDE w:val="0"/>
        <w:autoSpaceDN w:val="0"/>
        <w:adjustRightInd w:val="0"/>
        <w:spacing w:before="10" w:line="276" w:lineRule="auto"/>
        <w:jc w:val="both"/>
        <w:rPr>
          <w:rFonts w:ascii="Arial" w:hAnsi="Arial" w:cs="Arial"/>
          <w:spacing w:val="2"/>
          <w:sz w:val="22"/>
          <w:szCs w:val="22"/>
        </w:rPr>
      </w:pPr>
    </w:p>
    <w:p w:rsidR="004F61B1" w:rsidRDefault="004F61B1" w:rsidP="00D971EB">
      <w:pPr>
        <w:widowControl w:val="0"/>
        <w:shd w:val="clear" w:color="auto" w:fill="FFFFFF"/>
        <w:tabs>
          <w:tab w:val="left" w:pos="426"/>
          <w:tab w:val="left" w:pos="1037"/>
        </w:tabs>
        <w:autoSpaceDE w:val="0"/>
        <w:autoSpaceDN w:val="0"/>
        <w:adjustRightInd w:val="0"/>
        <w:spacing w:before="10" w:line="276" w:lineRule="auto"/>
        <w:jc w:val="both"/>
        <w:rPr>
          <w:rFonts w:ascii="Arial" w:hAnsi="Arial" w:cs="Arial"/>
          <w:spacing w:val="2"/>
          <w:sz w:val="22"/>
          <w:szCs w:val="22"/>
        </w:rPr>
      </w:pPr>
    </w:p>
    <w:p w:rsidR="004F61B1" w:rsidRDefault="004F61B1" w:rsidP="00D971EB">
      <w:pPr>
        <w:widowControl w:val="0"/>
        <w:shd w:val="clear" w:color="auto" w:fill="FFFFFF"/>
        <w:tabs>
          <w:tab w:val="left" w:pos="426"/>
          <w:tab w:val="left" w:pos="1037"/>
        </w:tabs>
        <w:autoSpaceDE w:val="0"/>
        <w:autoSpaceDN w:val="0"/>
        <w:adjustRightInd w:val="0"/>
        <w:spacing w:before="10" w:line="276" w:lineRule="auto"/>
        <w:jc w:val="both"/>
        <w:rPr>
          <w:rFonts w:ascii="Arial" w:hAnsi="Arial" w:cs="Arial"/>
          <w:spacing w:val="2"/>
          <w:sz w:val="22"/>
          <w:szCs w:val="22"/>
        </w:rPr>
      </w:pPr>
    </w:p>
    <w:p w:rsidR="004F61B1" w:rsidRDefault="004F61B1" w:rsidP="00D971EB">
      <w:pPr>
        <w:widowControl w:val="0"/>
        <w:shd w:val="clear" w:color="auto" w:fill="FFFFFF"/>
        <w:tabs>
          <w:tab w:val="left" w:pos="426"/>
          <w:tab w:val="left" w:pos="1037"/>
        </w:tabs>
        <w:autoSpaceDE w:val="0"/>
        <w:autoSpaceDN w:val="0"/>
        <w:adjustRightInd w:val="0"/>
        <w:spacing w:before="10" w:line="276" w:lineRule="auto"/>
        <w:jc w:val="both"/>
        <w:rPr>
          <w:rFonts w:ascii="Arial" w:hAnsi="Arial" w:cs="Arial"/>
          <w:spacing w:val="2"/>
          <w:sz w:val="22"/>
          <w:szCs w:val="22"/>
        </w:rPr>
      </w:pPr>
    </w:p>
    <w:p w:rsidR="004F61B1" w:rsidRDefault="004F61B1" w:rsidP="00D971EB">
      <w:pPr>
        <w:widowControl w:val="0"/>
        <w:shd w:val="clear" w:color="auto" w:fill="FFFFFF"/>
        <w:tabs>
          <w:tab w:val="left" w:pos="426"/>
          <w:tab w:val="left" w:pos="1037"/>
        </w:tabs>
        <w:autoSpaceDE w:val="0"/>
        <w:autoSpaceDN w:val="0"/>
        <w:adjustRightInd w:val="0"/>
        <w:spacing w:before="10" w:line="276" w:lineRule="auto"/>
        <w:jc w:val="both"/>
        <w:rPr>
          <w:rFonts w:ascii="Arial" w:hAnsi="Arial" w:cs="Arial"/>
          <w:spacing w:val="2"/>
          <w:sz w:val="22"/>
          <w:szCs w:val="22"/>
        </w:rPr>
      </w:pPr>
    </w:p>
    <w:p w:rsidR="004F61B1" w:rsidRDefault="004F61B1" w:rsidP="00D971EB">
      <w:pPr>
        <w:widowControl w:val="0"/>
        <w:shd w:val="clear" w:color="auto" w:fill="FFFFFF"/>
        <w:tabs>
          <w:tab w:val="left" w:pos="426"/>
          <w:tab w:val="left" w:pos="1037"/>
        </w:tabs>
        <w:autoSpaceDE w:val="0"/>
        <w:autoSpaceDN w:val="0"/>
        <w:adjustRightInd w:val="0"/>
        <w:spacing w:before="10" w:line="276" w:lineRule="auto"/>
        <w:jc w:val="both"/>
        <w:rPr>
          <w:rFonts w:ascii="Arial" w:hAnsi="Arial" w:cs="Arial"/>
          <w:spacing w:val="2"/>
          <w:sz w:val="22"/>
          <w:szCs w:val="22"/>
        </w:rPr>
      </w:pPr>
    </w:p>
    <w:p w:rsidR="004F61B1" w:rsidRDefault="004F61B1" w:rsidP="00D971EB">
      <w:pPr>
        <w:widowControl w:val="0"/>
        <w:shd w:val="clear" w:color="auto" w:fill="FFFFFF"/>
        <w:tabs>
          <w:tab w:val="left" w:pos="426"/>
          <w:tab w:val="left" w:pos="1037"/>
        </w:tabs>
        <w:autoSpaceDE w:val="0"/>
        <w:autoSpaceDN w:val="0"/>
        <w:adjustRightInd w:val="0"/>
        <w:spacing w:before="10" w:line="276" w:lineRule="auto"/>
        <w:jc w:val="both"/>
        <w:rPr>
          <w:rFonts w:ascii="Arial" w:hAnsi="Arial" w:cs="Arial"/>
          <w:spacing w:val="2"/>
          <w:sz w:val="22"/>
          <w:szCs w:val="22"/>
        </w:rPr>
      </w:pPr>
    </w:p>
    <w:p w:rsidR="004F61B1" w:rsidRDefault="004F61B1" w:rsidP="00D971EB">
      <w:pPr>
        <w:widowControl w:val="0"/>
        <w:shd w:val="clear" w:color="auto" w:fill="FFFFFF"/>
        <w:tabs>
          <w:tab w:val="left" w:pos="426"/>
          <w:tab w:val="left" w:pos="1037"/>
        </w:tabs>
        <w:autoSpaceDE w:val="0"/>
        <w:autoSpaceDN w:val="0"/>
        <w:adjustRightInd w:val="0"/>
        <w:spacing w:before="10" w:line="276" w:lineRule="auto"/>
        <w:jc w:val="both"/>
        <w:rPr>
          <w:rFonts w:ascii="Arial" w:hAnsi="Arial" w:cs="Arial"/>
          <w:spacing w:val="2"/>
          <w:sz w:val="22"/>
          <w:szCs w:val="22"/>
        </w:rPr>
      </w:pPr>
    </w:p>
    <w:p w:rsidR="004F61B1" w:rsidRDefault="004F61B1" w:rsidP="00D971EB">
      <w:pPr>
        <w:widowControl w:val="0"/>
        <w:shd w:val="clear" w:color="auto" w:fill="FFFFFF"/>
        <w:tabs>
          <w:tab w:val="left" w:pos="426"/>
          <w:tab w:val="left" w:pos="1037"/>
        </w:tabs>
        <w:autoSpaceDE w:val="0"/>
        <w:autoSpaceDN w:val="0"/>
        <w:adjustRightInd w:val="0"/>
        <w:spacing w:before="10" w:line="276" w:lineRule="auto"/>
        <w:jc w:val="both"/>
        <w:rPr>
          <w:rFonts w:ascii="Arial" w:hAnsi="Arial" w:cs="Arial"/>
          <w:spacing w:val="2"/>
          <w:sz w:val="22"/>
          <w:szCs w:val="22"/>
        </w:rPr>
      </w:pPr>
    </w:p>
    <w:p w:rsidR="004F61B1" w:rsidRDefault="004F61B1" w:rsidP="00D971EB">
      <w:pPr>
        <w:widowControl w:val="0"/>
        <w:shd w:val="clear" w:color="auto" w:fill="FFFFFF"/>
        <w:tabs>
          <w:tab w:val="left" w:pos="426"/>
          <w:tab w:val="left" w:pos="1037"/>
        </w:tabs>
        <w:autoSpaceDE w:val="0"/>
        <w:autoSpaceDN w:val="0"/>
        <w:adjustRightInd w:val="0"/>
        <w:spacing w:before="10" w:line="276" w:lineRule="auto"/>
        <w:jc w:val="both"/>
        <w:rPr>
          <w:rFonts w:ascii="Arial" w:hAnsi="Arial" w:cs="Arial"/>
          <w:spacing w:val="2"/>
          <w:sz w:val="22"/>
          <w:szCs w:val="22"/>
        </w:rPr>
      </w:pPr>
    </w:p>
    <w:p w:rsidR="002653DB" w:rsidRDefault="002653DB" w:rsidP="00D971EB">
      <w:pPr>
        <w:widowControl w:val="0"/>
        <w:shd w:val="clear" w:color="auto" w:fill="FFFFFF"/>
        <w:tabs>
          <w:tab w:val="left" w:pos="426"/>
          <w:tab w:val="left" w:pos="1037"/>
        </w:tabs>
        <w:autoSpaceDE w:val="0"/>
        <w:autoSpaceDN w:val="0"/>
        <w:adjustRightInd w:val="0"/>
        <w:spacing w:before="10" w:line="276" w:lineRule="auto"/>
        <w:jc w:val="both"/>
        <w:rPr>
          <w:rFonts w:ascii="Arial" w:hAnsi="Arial" w:cs="Arial"/>
          <w:spacing w:val="2"/>
          <w:sz w:val="22"/>
          <w:szCs w:val="22"/>
        </w:rPr>
      </w:pPr>
    </w:p>
    <w:p w:rsidR="00D422BE" w:rsidRDefault="00D422BE" w:rsidP="00D971EB">
      <w:pPr>
        <w:widowControl w:val="0"/>
        <w:shd w:val="clear" w:color="auto" w:fill="FFFFFF"/>
        <w:tabs>
          <w:tab w:val="left" w:pos="426"/>
          <w:tab w:val="left" w:pos="1037"/>
        </w:tabs>
        <w:autoSpaceDE w:val="0"/>
        <w:autoSpaceDN w:val="0"/>
        <w:adjustRightInd w:val="0"/>
        <w:spacing w:before="10" w:line="276" w:lineRule="auto"/>
        <w:jc w:val="both"/>
        <w:rPr>
          <w:rFonts w:ascii="Arial" w:hAnsi="Arial" w:cs="Arial"/>
          <w:spacing w:val="2"/>
          <w:sz w:val="22"/>
          <w:szCs w:val="22"/>
        </w:rPr>
      </w:pPr>
    </w:p>
    <w:p w:rsidR="00D422BE" w:rsidRDefault="00D422BE" w:rsidP="00D971EB">
      <w:pPr>
        <w:widowControl w:val="0"/>
        <w:shd w:val="clear" w:color="auto" w:fill="FFFFFF"/>
        <w:tabs>
          <w:tab w:val="left" w:pos="426"/>
          <w:tab w:val="left" w:pos="1037"/>
        </w:tabs>
        <w:autoSpaceDE w:val="0"/>
        <w:autoSpaceDN w:val="0"/>
        <w:adjustRightInd w:val="0"/>
        <w:spacing w:before="10" w:line="276" w:lineRule="auto"/>
        <w:jc w:val="both"/>
        <w:rPr>
          <w:rFonts w:ascii="Arial" w:hAnsi="Arial" w:cs="Arial"/>
          <w:spacing w:val="2"/>
          <w:sz w:val="22"/>
          <w:szCs w:val="22"/>
        </w:rPr>
      </w:pPr>
    </w:p>
    <w:p w:rsidR="00D971EB" w:rsidRPr="00D971EB" w:rsidRDefault="00D971EB" w:rsidP="00D971EB">
      <w:pPr>
        <w:widowControl w:val="0"/>
        <w:shd w:val="clear" w:color="auto" w:fill="FFFFFF"/>
        <w:tabs>
          <w:tab w:val="left" w:pos="426"/>
          <w:tab w:val="left" w:pos="1037"/>
        </w:tabs>
        <w:autoSpaceDE w:val="0"/>
        <w:autoSpaceDN w:val="0"/>
        <w:adjustRightInd w:val="0"/>
        <w:spacing w:before="10" w:line="276" w:lineRule="auto"/>
        <w:jc w:val="both"/>
        <w:rPr>
          <w:rFonts w:ascii="Arial" w:hAnsi="Arial" w:cs="Arial"/>
          <w:spacing w:val="2"/>
          <w:sz w:val="22"/>
          <w:szCs w:val="22"/>
        </w:rPr>
      </w:pPr>
      <w:r w:rsidRPr="00D971EB">
        <w:rPr>
          <w:rFonts w:ascii="Arial" w:hAnsi="Arial" w:cs="Arial"/>
          <w:spacing w:val="2"/>
          <w:sz w:val="22"/>
          <w:szCs w:val="22"/>
        </w:rPr>
        <w:t>b) lub podobnym napisem dostatecznie wyróżniającym ofertę spośród innej</w:t>
      </w:r>
      <w:r w:rsidRPr="00D971EB">
        <w:rPr>
          <w:rFonts w:ascii="Arial" w:hAnsi="Arial" w:cs="Arial"/>
          <w:spacing w:val="7"/>
          <w:sz w:val="22"/>
          <w:szCs w:val="22"/>
        </w:rPr>
        <w:t xml:space="preserve"> </w:t>
      </w:r>
      <w:r w:rsidRPr="00D971EB">
        <w:rPr>
          <w:rFonts w:ascii="Arial" w:hAnsi="Arial" w:cs="Arial"/>
          <w:sz w:val="22"/>
          <w:szCs w:val="22"/>
        </w:rPr>
        <w:t>korespondencji wpływającej do zamawiającego.</w:t>
      </w:r>
    </w:p>
    <w:p w:rsidR="00D971EB" w:rsidRPr="00D971EB" w:rsidRDefault="00D971EB" w:rsidP="00D971EB">
      <w:pPr>
        <w:widowControl w:val="0"/>
        <w:shd w:val="clear" w:color="auto" w:fill="FFFFFF"/>
        <w:autoSpaceDE w:val="0"/>
        <w:autoSpaceDN w:val="0"/>
        <w:adjustRightInd w:val="0"/>
        <w:spacing w:line="276" w:lineRule="auto"/>
        <w:ind w:left="142"/>
        <w:jc w:val="both"/>
        <w:rPr>
          <w:rFonts w:ascii="Arial" w:hAnsi="Arial" w:cs="Arial"/>
          <w:sz w:val="22"/>
          <w:szCs w:val="22"/>
        </w:rPr>
      </w:pPr>
      <w:r w:rsidRPr="00D971EB">
        <w:rPr>
          <w:rFonts w:ascii="Arial" w:hAnsi="Arial" w:cs="Arial"/>
          <w:spacing w:val="9"/>
          <w:sz w:val="22"/>
          <w:szCs w:val="22"/>
        </w:rPr>
        <w:t xml:space="preserve">      Oferta nie opakowana i nie oznaczona wg powyższych zasad może zostać otwarta </w:t>
      </w:r>
      <w:r w:rsidRPr="00D971EB">
        <w:rPr>
          <w:rFonts w:ascii="Arial" w:hAnsi="Arial" w:cs="Arial"/>
          <w:spacing w:val="9"/>
          <w:sz w:val="22"/>
          <w:szCs w:val="22"/>
        </w:rPr>
        <w:lastRenderedPageBreak/>
        <w:t xml:space="preserve">w sposób </w:t>
      </w:r>
      <w:r w:rsidRPr="00D971EB">
        <w:rPr>
          <w:rFonts w:ascii="Arial" w:hAnsi="Arial" w:cs="Arial"/>
          <w:sz w:val="22"/>
          <w:szCs w:val="22"/>
        </w:rPr>
        <w:t>i w terminie niezgodnym z zapisami niniejszej SIWZ.</w:t>
      </w:r>
    </w:p>
    <w:p w:rsidR="00D971EB" w:rsidRPr="00D971EB" w:rsidRDefault="00D971EB" w:rsidP="00D971EB">
      <w:pPr>
        <w:widowControl w:val="0"/>
        <w:shd w:val="clear" w:color="auto" w:fill="FFFFFF"/>
        <w:tabs>
          <w:tab w:val="left" w:pos="284"/>
        </w:tabs>
        <w:autoSpaceDE w:val="0"/>
        <w:autoSpaceDN w:val="0"/>
        <w:adjustRightInd w:val="0"/>
        <w:spacing w:before="192" w:line="276" w:lineRule="auto"/>
        <w:jc w:val="both"/>
        <w:rPr>
          <w:rFonts w:ascii="Arial" w:hAnsi="Arial" w:cs="Arial"/>
          <w:sz w:val="22"/>
          <w:szCs w:val="22"/>
        </w:rPr>
      </w:pPr>
      <w:r w:rsidRPr="00D971EB">
        <w:rPr>
          <w:rFonts w:ascii="Arial" w:hAnsi="Arial" w:cs="Arial"/>
          <w:b/>
          <w:bCs/>
          <w:spacing w:val="-9"/>
          <w:sz w:val="22"/>
          <w:szCs w:val="22"/>
        </w:rPr>
        <w:t>3.</w:t>
      </w:r>
      <w:r w:rsidRPr="00D971EB">
        <w:rPr>
          <w:rFonts w:ascii="Arial" w:hAnsi="Arial" w:cs="Arial"/>
          <w:b/>
          <w:bCs/>
          <w:sz w:val="22"/>
          <w:szCs w:val="22"/>
        </w:rPr>
        <w:tab/>
      </w:r>
      <w:r w:rsidRPr="00D971EB">
        <w:rPr>
          <w:rFonts w:ascii="Arial" w:hAnsi="Arial" w:cs="Arial"/>
          <w:b/>
          <w:bCs/>
          <w:sz w:val="22"/>
          <w:szCs w:val="22"/>
          <w:u w:val="single"/>
        </w:rPr>
        <w:t>Zmiana i wycofanie oferty, oferta złożona po terminie.</w:t>
      </w:r>
    </w:p>
    <w:p w:rsidR="00D971EB" w:rsidRPr="00D971EB" w:rsidRDefault="00D971EB" w:rsidP="00C7570A">
      <w:pPr>
        <w:widowControl w:val="0"/>
        <w:numPr>
          <w:ilvl w:val="0"/>
          <w:numId w:val="4"/>
        </w:numPr>
        <w:shd w:val="clear" w:color="auto" w:fill="FFFFFF"/>
        <w:tabs>
          <w:tab w:val="left" w:pos="284"/>
        </w:tabs>
        <w:autoSpaceDE w:val="0"/>
        <w:autoSpaceDN w:val="0"/>
        <w:adjustRightInd w:val="0"/>
        <w:spacing w:line="276" w:lineRule="auto"/>
        <w:ind w:left="284"/>
        <w:jc w:val="both"/>
        <w:rPr>
          <w:rFonts w:ascii="Arial" w:hAnsi="Arial" w:cs="Arial"/>
          <w:spacing w:val="-9"/>
          <w:sz w:val="22"/>
          <w:szCs w:val="22"/>
        </w:rPr>
      </w:pPr>
      <w:r w:rsidRPr="00D971EB">
        <w:rPr>
          <w:rFonts w:ascii="Arial" w:hAnsi="Arial" w:cs="Arial"/>
          <w:sz w:val="22"/>
          <w:szCs w:val="22"/>
        </w:rPr>
        <w:t>Wykonawca może zmienić lub wycofać złożoną ofertę</w:t>
      </w:r>
      <w:r w:rsidR="002653DB">
        <w:rPr>
          <w:rFonts w:ascii="Arial" w:hAnsi="Arial" w:cs="Arial"/>
          <w:sz w:val="22"/>
          <w:szCs w:val="22"/>
        </w:rPr>
        <w:t xml:space="preserve"> przed terminem do składania ofert</w:t>
      </w:r>
      <w:r w:rsidRPr="00D971EB">
        <w:rPr>
          <w:rFonts w:ascii="Arial" w:hAnsi="Arial" w:cs="Arial"/>
          <w:sz w:val="22"/>
          <w:szCs w:val="22"/>
        </w:rPr>
        <w:t xml:space="preserve"> pod warunkiem, że Zamawiający  otrzyma pisemne powiadomienie o wprowadzeniu zmiany lub o wycofaniu oferty przed upływem terminu do składania ofert, określonego w niniejszej SIWZ.</w:t>
      </w:r>
    </w:p>
    <w:p w:rsidR="00D971EB" w:rsidRPr="00D971EB" w:rsidRDefault="00D971EB" w:rsidP="00C7570A">
      <w:pPr>
        <w:widowControl w:val="0"/>
        <w:numPr>
          <w:ilvl w:val="0"/>
          <w:numId w:val="4"/>
        </w:numPr>
        <w:shd w:val="clear" w:color="auto" w:fill="FFFFFF"/>
        <w:tabs>
          <w:tab w:val="left" w:pos="284"/>
        </w:tabs>
        <w:autoSpaceDE w:val="0"/>
        <w:autoSpaceDN w:val="0"/>
        <w:adjustRightInd w:val="0"/>
        <w:spacing w:line="276" w:lineRule="auto"/>
        <w:ind w:left="284"/>
        <w:jc w:val="both"/>
        <w:rPr>
          <w:rFonts w:ascii="Arial" w:hAnsi="Arial" w:cs="Arial"/>
          <w:spacing w:val="-9"/>
          <w:sz w:val="22"/>
          <w:szCs w:val="22"/>
        </w:rPr>
      </w:pPr>
      <w:r w:rsidRPr="00D971EB">
        <w:rPr>
          <w:rFonts w:ascii="Arial" w:hAnsi="Arial" w:cs="Arial"/>
          <w:spacing w:val="1"/>
          <w:sz w:val="22"/>
          <w:szCs w:val="22"/>
        </w:rPr>
        <w:t xml:space="preserve">Powiadomienie powinno być dostarczone </w:t>
      </w:r>
      <w:r w:rsidR="002653DB">
        <w:rPr>
          <w:rFonts w:ascii="Arial" w:hAnsi="Arial" w:cs="Arial"/>
          <w:sz w:val="22"/>
          <w:szCs w:val="22"/>
        </w:rPr>
        <w:t>przed terminem do składania ofert</w:t>
      </w:r>
      <w:r w:rsidR="002653DB" w:rsidRPr="00D971EB">
        <w:rPr>
          <w:rFonts w:ascii="Arial" w:hAnsi="Arial" w:cs="Arial"/>
          <w:sz w:val="22"/>
          <w:szCs w:val="22"/>
        </w:rPr>
        <w:t xml:space="preserve"> </w:t>
      </w:r>
      <w:r w:rsidR="002653DB">
        <w:rPr>
          <w:rFonts w:ascii="Arial" w:hAnsi="Arial" w:cs="Arial"/>
          <w:sz w:val="22"/>
          <w:szCs w:val="22"/>
        </w:rPr>
        <w:br/>
      </w:r>
      <w:r w:rsidRPr="00D971EB">
        <w:rPr>
          <w:rFonts w:ascii="Arial" w:hAnsi="Arial" w:cs="Arial"/>
          <w:spacing w:val="1"/>
          <w:sz w:val="22"/>
          <w:szCs w:val="22"/>
        </w:rPr>
        <w:t>w zamkniętej kopercie, oznaczonej: nazwą przedmiotu zamówienia, pieczęcią firmową wykonawcy i dodatkowo określeniami</w:t>
      </w:r>
      <w:r w:rsidR="002653DB">
        <w:rPr>
          <w:rFonts w:ascii="Arial" w:hAnsi="Arial" w:cs="Arial"/>
          <w:spacing w:val="1"/>
          <w:sz w:val="22"/>
          <w:szCs w:val="22"/>
        </w:rPr>
        <w:t xml:space="preserve"> </w:t>
      </w:r>
      <w:r w:rsidRPr="00D971EB">
        <w:rPr>
          <w:rFonts w:ascii="Arial" w:hAnsi="Arial" w:cs="Arial"/>
          <w:spacing w:val="1"/>
          <w:sz w:val="22"/>
          <w:szCs w:val="22"/>
        </w:rPr>
        <w:t xml:space="preserve">„Zmiana oferty" lub </w:t>
      </w:r>
      <w:r w:rsidRPr="00D971EB">
        <w:rPr>
          <w:rFonts w:ascii="Arial" w:hAnsi="Arial" w:cs="Arial"/>
          <w:spacing w:val="-2"/>
          <w:sz w:val="22"/>
          <w:szCs w:val="22"/>
        </w:rPr>
        <w:t>„Wycofanie oferty".</w:t>
      </w:r>
    </w:p>
    <w:p w:rsidR="00D971EB" w:rsidRPr="00D971EB" w:rsidRDefault="00D971EB" w:rsidP="00C7570A">
      <w:pPr>
        <w:widowControl w:val="0"/>
        <w:numPr>
          <w:ilvl w:val="0"/>
          <w:numId w:val="4"/>
        </w:numPr>
        <w:shd w:val="clear" w:color="auto" w:fill="FFFFFF"/>
        <w:tabs>
          <w:tab w:val="left" w:pos="284"/>
        </w:tabs>
        <w:autoSpaceDE w:val="0"/>
        <w:autoSpaceDN w:val="0"/>
        <w:adjustRightInd w:val="0"/>
        <w:spacing w:line="276" w:lineRule="auto"/>
        <w:ind w:left="284"/>
        <w:jc w:val="both"/>
        <w:rPr>
          <w:rFonts w:ascii="Arial" w:hAnsi="Arial" w:cs="Arial"/>
          <w:spacing w:val="-9"/>
          <w:sz w:val="22"/>
          <w:szCs w:val="22"/>
        </w:rPr>
      </w:pPr>
      <w:r w:rsidRPr="00D971EB">
        <w:rPr>
          <w:rFonts w:ascii="Arial" w:hAnsi="Arial" w:cs="Arial"/>
          <w:sz w:val="22"/>
          <w:szCs w:val="22"/>
        </w:rPr>
        <w:t>Zwrot wycofanej oferty nastąpi bez jej otwierania po terminie otwarcia ofert.</w:t>
      </w:r>
    </w:p>
    <w:p w:rsidR="00D971EB" w:rsidRPr="00D971EB" w:rsidRDefault="00D971EB" w:rsidP="00D971EB">
      <w:pPr>
        <w:widowControl w:val="0"/>
        <w:shd w:val="clear" w:color="auto" w:fill="FFFFFF"/>
        <w:tabs>
          <w:tab w:val="left" w:pos="284"/>
        </w:tabs>
        <w:autoSpaceDE w:val="0"/>
        <w:autoSpaceDN w:val="0"/>
        <w:adjustRightInd w:val="0"/>
        <w:spacing w:line="276" w:lineRule="auto"/>
        <w:ind w:left="284"/>
        <w:jc w:val="both"/>
        <w:rPr>
          <w:rFonts w:ascii="Arial" w:hAnsi="Arial" w:cs="Arial"/>
          <w:sz w:val="22"/>
          <w:szCs w:val="22"/>
        </w:rPr>
      </w:pPr>
    </w:p>
    <w:p w:rsidR="00D971EB" w:rsidRPr="00D971EB" w:rsidRDefault="00D971EB" w:rsidP="00D971EB">
      <w:pPr>
        <w:widowControl w:val="0"/>
        <w:shd w:val="clear" w:color="auto" w:fill="FFFFFF"/>
        <w:tabs>
          <w:tab w:val="left" w:pos="709"/>
        </w:tabs>
        <w:autoSpaceDE w:val="0"/>
        <w:autoSpaceDN w:val="0"/>
        <w:adjustRightInd w:val="0"/>
        <w:spacing w:line="276" w:lineRule="auto"/>
        <w:ind w:left="709"/>
        <w:jc w:val="both"/>
        <w:rPr>
          <w:rFonts w:ascii="Arial" w:hAnsi="Arial" w:cs="Arial"/>
          <w:sz w:val="22"/>
          <w:szCs w:val="22"/>
        </w:rPr>
      </w:pPr>
    </w:p>
    <w:tbl>
      <w:tblPr>
        <w:tblStyle w:val="Tabela-Siatka1"/>
        <w:tblW w:w="0" w:type="auto"/>
        <w:tblInd w:w="108" w:type="dxa"/>
        <w:tblLook w:val="04A0" w:firstRow="1" w:lastRow="0" w:firstColumn="1" w:lastColumn="0" w:noHBand="0" w:noVBand="1"/>
      </w:tblPr>
      <w:tblGrid>
        <w:gridCol w:w="9462"/>
      </w:tblGrid>
      <w:tr w:rsidR="00D971EB" w:rsidRPr="00D971EB" w:rsidTr="00793790">
        <w:tc>
          <w:tcPr>
            <w:tcW w:w="9462" w:type="dxa"/>
            <w:tcBorders>
              <w:top w:val="nil"/>
              <w:left w:val="nil"/>
              <w:bottom w:val="nil"/>
              <w:right w:val="nil"/>
            </w:tcBorders>
            <w:shd w:val="clear" w:color="auto" w:fill="D9D9D9" w:themeFill="background1" w:themeFillShade="D9"/>
          </w:tcPr>
          <w:p w:rsidR="00D971EB" w:rsidRPr="00D971EB" w:rsidRDefault="00D971EB" w:rsidP="00D971EB">
            <w:pPr>
              <w:widowControl w:val="0"/>
              <w:tabs>
                <w:tab w:val="left" w:pos="709"/>
              </w:tabs>
              <w:autoSpaceDE w:val="0"/>
              <w:autoSpaceDN w:val="0"/>
              <w:adjustRightInd w:val="0"/>
              <w:spacing w:line="276" w:lineRule="auto"/>
              <w:jc w:val="both"/>
            </w:pPr>
            <w:r w:rsidRPr="00D971EB">
              <w:rPr>
                <w:b/>
                <w:spacing w:val="-16"/>
              </w:rPr>
              <w:t>XIX.</w:t>
            </w:r>
            <w:r w:rsidRPr="00D971EB">
              <w:tab/>
            </w:r>
            <w:r w:rsidRPr="00D971EB">
              <w:rPr>
                <w:b/>
                <w:bCs/>
              </w:rPr>
              <w:t>Miejsce oraz termin składania i otwarcia ofert</w:t>
            </w:r>
          </w:p>
        </w:tc>
      </w:tr>
    </w:tbl>
    <w:p w:rsidR="00D971EB" w:rsidRPr="00D971EB" w:rsidRDefault="00D971EB" w:rsidP="00C7570A">
      <w:pPr>
        <w:widowControl w:val="0"/>
        <w:numPr>
          <w:ilvl w:val="0"/>
          <w:numId w:val="13"/>
        </w:numPr>
        <w:shd w:val="clear" w:color="auto" w:fill="FFFFFF"/>
        <w:tabs>
          <w:tab w:val="left" w:pos="336"/>
          <w:tab w:val="left" w:pos="1134"/>
        </w:tabs>
        <w:autoSpaceDE w:val="0"/>
        <w:autoSpaceDN w:val="0"/>
        <w:adjustRightInd w:val="0"/>
        <w:spacing w:line="276" w:lineRule="auto"/>
        <w:ind w:left="686"/>
        <w:contextualSpacing/>
        <w:jc w:val="both"/>
        <w:rPr>
          <w:rFonts w:ascii="Arial" w:eastAsia="Calibri" w:hAnsi="Arial" w:cs="Arial"/>
          <w:sz w:val="22"/>
          <w:szCs w:val="22"/>
          <w:lang w:eastAsia="en-US"/>
        </w:rPr>
      </w:pPr>
      <w:r w:rsidRPr="00D971EB">
        <w:rPr>
          <w:rFonts w:ascii="Arial" w:eastAsia="Calibri" w:hAnsi="Arial" w:cs="Arial"/>
          <w:spacing w:val="-1"/>
          <w:sz w:val="22"/>
          <w:szCs w:val="22"/>
          <w:lang w:eastAsia="en-US"/>
        </w:rPr>
        <w:t xml:space="preserve">Ofertę należy złożyć w siedzibie Zamawiającego: </w:t>
      </w:r>
    </w:p>
    <w:p w:rsidR="00D971EB" w:rsidRPr="00DE42F1" w:rsidRDefault="00DE42F1" w:rsidP="00DE42F1">
      <w:pPr>
        <w:pStyle w:val="Akapitzlist"/>
        <w:numPr>
          <w:ilvl w:val="0"/>
          <w:numId w:val="13"/>
        </w:numPr>
      </w:pPr>
      <w:r w:rsidRPr="00DE42F1">
        <w:rPr>
          <w:b/>
        </w:rPr>
        <w:t>Powiatowe Centrum Sportowe w Staszowie</w:t>
      </w:r>
      <w:r>
        <w:t xml:space="preserve"> </w:t>
      </w:r>
      <w:r w:rsidRPr="00DE42F1">
        <w:rPr>
          <w:b/>
        </w:rPr>
        <w:t>ul.</w:t>
      </w:r>
      <w:r w:rsidR="000C5545">
        <w:rPr>
          <w:b/>
        </w:rPr>
        <w:t xml:space="preserve"> </w:t>
      </w:r>
      <w:r w:rsidRPr="00DE42F1">
        <w:rPr>
          <w:b/>
        </w:rPr>
        <w:t>Oględowska 6, 28-200 Staszów</w:t>
      </w:r>
      <w:r w:rsidR="002A4392" w:rsidRPr="00DE42F1">
        <w:rPr>
          <w:rFonts w:ascii="Arial" w:eastAsia="Calibri" w:hAnsi="Arial" w:cs="Arial"/>
          <w:sz w:val="22"/>
          <w:szCs w:val="22"/>
          <w:lang w:eastAsia="en-US"/>
        </w:rPr>
        <w:t>,</w:t>
      </w:r>
      <w:r w:rsidR="002A4392" w:rsidRPr="00DE42F1">
        <w:rPr>
          <w:rFonts w:ascii="Arial" w:eastAsia="Calibri" w:hAnsi="Arial" w:cs="Arial"/>
          <w:sz w:val="22"/>
          <w:szCs w:val="22"/>
          <w:lang w:eastAsia="en-US"/>
        </w:rPr>
        <w:br/>
      </w:r>
      <w:r>
        <w:rPr>
          <w:rFonts w:ascii="Arial" w:eastAsia="Calibri" w:hAnsi="Arial" w:cs="Arial"/>
          <w:sz w:val="22"/>
          <w:szCs w:val="22"/>
          <w:lang w:eastAsia="en-US"/>
        </w:rPr>
        <w:t>Sekretariat</w:t>
      </w:r>
      <w:r w:rsidR="00D971EB" w:rsidRPr="00DE42F1">
        <w:rPr>
          <w:rFonts w:ascii="Arial" w:eastAsia="Calibri" w:hAnsi="Arial" w:cs="Arial"/>
          <w:sz w:val="22"/>
          <w:szCs w:val="22"/>
          <w:lang w:eastAsia="en-US"/>
        </w:rPr>
        <w:t xml:space="preserve"> -   pokój </w:t>
      </w:r>
      <w:r>
        <w:rPr>
          <w:rFonts w:ascii="Arial" w:eastAsia="Calibri" w:hAnsi="Arial" w:cs="Arial"/>
          <w:sz w:val="22"/>
          <w:szCs w:val="22"/>
          <w:lang w:eastAsia="en-US"/>
        </w:rPr>
        <w:t>208.</w:t>
      </w:r>
      <w:r w:rsidR="00D971EB" w:rsidRPr="00DE42F1">
        <w:rPr>
          <w:rFonts w:ascii="Arial" w:eastAsia="Calibri" w:hAnsi="Arial" w:cs="Arial"/>
          <w:sz w:val="22"/>
          <w:szCs w:val="22"/>
          <w:lang w:eastAsia="en-US"/>
        </w:rPr>
        <w:t xml:space="preserve"> </w:t>
      </w:r>
    </w:p>
    <w:p w:rsidR="00D971EB" w:rsidRPr="00D971EB" w:rsidRDefault="00D971EB" w:rsidP="00C7570A">
      <w:pPr>
        <w:widowControl w:val="0"/>
        <w:numPr>
          <w:ilvl w:val="0"/>
          <w:numId w:val="13"/>
        </w:numPr>
        <w:shd w:val="clear" w:color="auto" w:fill="FFFFFF"/>
        <w:tabs>
          <w:tab w:val="left" w:pos="336"/>
          <w:tab w:val="left" w:pos="1134"/>
        </w:tabs>
        <w:autoSpaceDE w:val="0"/>
        <w:autoSpaceDN w:val="0"/>
        <w:adjustRightInd w:val="0"/>
        <w:spacing w:line="276" w:lineRule="auto"/>
        <w:ind w:left="686"/>
        <w:contextualSpacing/>
        <w:jc w:val="both"/>
        <w:rPr>
          <w:rFonts w:ascii="Arial" w:eastAsia="Calibri" w:hAnsi="Arial" w:cs="Arial"/>
          <w:b/>
          <w:bCs/>
          <w:spacing w:val="-2"/>
          <w:sz w:val="22"/>
          <w:szCs w:val="22"/>
          <w:lang w:eastAsia="en-US"/>
        </w:rPr>
      </w:pPr>
      <w:r w:rsidRPr="00D971EB">
        <w:rPr>
          <w:rFonts w:ascii="Arial" w:eastAsia="Calibri" w:hAnsi="Arial" w:cs="Arial"/>
          <w:spacing w:val="-2"/>
          <w:sz w:val="22"/>
          <w:szCs w:val="22"/>
          <w:lang w:eastAsia="en-US"/>
        </w:rPr>
        <w:t>Termin składania ofert upływa w dniu:</w:t>
      </w:r>
      <w:r w:rsidRPr="00D971EB">
        <w:rPr>
          <w:rFonts w:ascii="Arial" w:eastAsia="Calibri" w:hAnsi="Arial" w:cs="Arial"/>
          <w:b/>
          <w:spacing w:val="-2"/>
          <w:sz w:val="22"/>
          <w:szCs w:val="22"/>
          <w:lang w:eastAsia="en-US"/>
        </w:rPr>
        <w:t xml:space="preserve">  </w:t>
      </w:r>
      <w:r w:rsidR="00DE42F1" w:rsidRPr="00227168">
        <w:rPr>
          <w:rFonts w:ascii="Arial" w:eastAsia="Calibri" w:hAnsi="Arial" w:cs="Arial"/>
          <w:b/>
          <w:spacing w:val="-2"/>
          <w:sz w:val="22"/>
          <w:szCs w:val="22"/>
          <w:u w:val="single"/>
          <w:lang w:eastAsia="en-US"/>
        </w:rPr>
        <w:t>2</w:t>
      </w:r>
      <w:r w:rsidR="00A81B9C">
        <w:rPr>
          <w:rFonts w:ascii="Arial" w:eastAsia="Calibri" w:hAnsi="Arial" w:cs="Arial"/>
          <w:b/>
          <w:spacing w:val="-2"/>
          <w:sz w:val="22"/>
          <w:szCs w:val="22"/>
          <w:u w:val="single"/>
          <w:lang w:eastAsia="en-US"/>
        </w:rPr>
        <w:t>6</w:t>
      </w:r>
      <w:r w:rsidR="007F48C1" w:rsidRPr="00227168">
        <w:rPr>
          <w:rFonts w:ascii="Arial" w:eastAsia="Calibri" w:hAnsi="Arial" w:cs="Arial"/>
          <w:b/>
          <w:sz w:val="22"/>
          <w:szCs w:val="22"/>
          <w:u w:val="single"/>
          <w:lang w:eastAsia="en-US"/>
        </w:rPr>
        <w:t>.</w:t>
      </w:r>
      <w:r w:rsidR="00D422BE">
        <w:rPr>
          <w:rFonts w:ascii="Arial" w:eastAsia="Calibri" w:hAnsi="Arial" w:cs="Arial"/>
          <w:b/>
          <w:sz w:val="22"/>
          <w:szCs w:val="22"/>
          <w:u w:val="single"/>
          <w:lang w:eastAsia="en-US"/>
        </w:rPr>
        <w:t>1</w:t>
      </w:r>
      <w:r w:rsidR="00F85DEB">
        <w:rPr>
          <w:rFonts w:ascii="Arial" w:eastAsia="Calibri" w:hAnsi="Arial" w:cs="Arial"/>
          <w:b/>
          <w:sz w:val="22"/>
          <w:szCs w:val="22"/>
          <w:u w:val="single"/>
          <w:lang w:eastAsia="en-US"/>
        </w:rPr>
        <w:t>1</w:t>
      </w:r>
      <w:r w:rsidRPr="00D971EB">
        <w:rPr>
          <w:rFonts w:ascii="Arial" w:eastAsia="Calibri" w:hAnsi="Arial" w:cs="Arial"/>
          <w:b/>
          <w:sz w:val="22"/>
          <w:szCs w:val="22"/>
          <w:u w:val="single"/>
          <w:lang w:eastAsia="en-US"/>
        </w:rPr>
        <w:t>.201</w:t>
      </w:r>
      <w:r w:rsidR="00076E94">
        <w:rPr>
          <w:rFonts w:ascii="Arial" w:eastAsia="Calibri" w:hAnsi="Arial" w:cs="Arial"/>
          <w:b/>
          <w:sz w:val="22"/>
          <w:szCs w:val="22"/>
          <w:u w:val="single"/>
          <w:lang w:eastAsia="en-US"/>
        </w:rPr>
        <w:t xml:space="preserve">5 </w:t>
      </w:r>
      <w:r w:rsidRPr="00D971EB">
        <w:rPr>
          <w:rFonts w:ascii="Arial" w:eastAsia="Calibri" w:hAnsi="Arial" w:cs="Arial"/>
          <w:b/>
          <w:sz w:val="22"/>
          <w:szCs w:val="22"/>
          <w:u w:val="single"/>
          <w:lang w:eastAsia="en-US"/>
        </w:rPr>
        <w:t xml:space="preserve">r. </w:t>
      </w:r>
      <w:r w:rsidRPr="00D971EB">
        <w:rPr>
          <w:rFonts w:ascii="Arial" w:eastAsia="Calibri" w:hAnsi="Arial" w:cs="Arial"/>
          <w:b/>
          <w:spacing w:val="-2"/>
          <w:sz w:val="22"/>
          <w:szCs w:val="22"/>
          <w:lang w:eastAsia="en-US"/>
        </w:rPr>
        <w:t xml:space="preserve"> </w:t>
      </w:r>
      <w:r w:rsidRPr="00D971EB">
        <w:rPr>
          <w:rFonts w:ascii="Arial" w:eastAsia="Calibri" w:hAnsi="Arial" w:cs="Arial"/>
          <w:b/>
          <w:bCs/>
          <w:spacing w:val="-2"/>
          <w:sz w:val="22"/>
          <w:szCs w:val="22"/>
          <w:lang w:eastAsia="en-US"/>
        </w:rPr>
        <w:t xml:space="preserve">o godz. 10:00                  </w:t>
      </w:r>
    </w:p>
    <w:p w:rsidR="00D971EB" w:rsidRPr="00D971EB" w:rsidRDefault="00D971EB" w:rsidP="00C7570A">
      <w:pPr>
        <w:widowControl w:val="0"/>
        <w:numPr>
          <w:ilvl w:val="0"/>
          <w:numId w:val="13"/>
        </w:numPr>
        <w:shd w:val="clear" w:color="auto" w:fill="FFFFFF"/>
        <w:tabs>
          <w:tab w:val="left" w:pos="336"/>
          <w:tab w:val="left" w:pos="1134"/>
        </w:tabs>
        <w:autoSpaceDE w:val="0"/>
        <w:autoSpaceDN w:val="0"/>
        <w:adjustRightInd w:val="0"/>
        <w:spacing w:line="276" w:lineRule="auto"/>
        <w:ind w:left="682" w:right="1613"/>
        <w:contextualSpacing/>
        <w:jc w:val="both"/>
        <w:rPr>
          <w:rFonts w:ascii="Arial" w:eastAsia="Calibri" w:hAnsi="Arial" w:cs="Arial"/>
          <w:b/>
          <w:bCs/>
          <w:spacing w:val="-2"/>
          <w:sz w:val="22"/>
          <w:szCs w:val="22"/>
          <w:lang w:eastAsia="en-US"/>
        </w:rPr>
      </w:pPr>
      <w:r w:rsidRPr="00D971EB">
        <w:rPr>
          <w:rFonts w:ascii="Arial" w:eastAsia="Calibri" w:hAnsi="Arial" w:cs="Arial"/>
          <w:spacing w:val="-1"/>
          <w:sz w:val="22"/>
          <w:szCs w:val="22"/>
          <w:lang w:eastAsia="en-US"/>
        </w:rPr>
        <w:t xml:space="preserve">Otwarcie ofert nastąpi w siedzibie Zamawiającego: </w:t>
      </w:r>
    </w:p>
    <w:p w:rsidR="00D971EB" w:rsidRPr="00227168" w:rsidRDefault="00227168" w:rsidP="00227168">
      <w:pPr>
        <w:pStyle w:val="Akapitzlist"/>
        <w:numPr>
          <w:ilvl w:val="0"/>
          <w:numId w:val="40"/>
        </w:numPr>
      </w:pPr>
      <w:r w:rsidRPr="00DE42F1">
        <w:rPr>
          <w:b/>
        </w:rPr>
        <w:t>Powiatowe Centrum Sportowe w Staszowie</w:t>
      </w:r>
      <w:r>
        <w:t xml:space="preserve"> </w:t>
      </w:r>
      <w:r w:rsidRPr="00DE42F1">
        <w:rPr>
          <w:b/>
        </w:rPr>
        <w:t>ul.</w:t>
      </w:r>
      <w:r w:rsidR="000C5545">
        <w:rPr>
          <w:b/>
        </w:rPr>
        <w:t xml:space="preserve"> </w:t>
      </w:r>
      <w:r w:rsidRPr="00DE42F1">
        <w:rPr>
          <w:b/>
        </w:rPr>
        <w:t>Oględowska 6, 28-200 Staszów</w:t>
      </w:r>
      <w:r w:rsidRPr="00DE42F1">
        <w:rPr>
          <w:rFonts w:ascii="Arial" w:eastAsia="Calibri" w:hAnsi="Arial" w:cs="Arial"/>
          <w:sz w:val="22"/>
          <w:szCs w:val="22"/>
          <w:lang w:eastAsia="en-US"/>
        </w:rPr>
        <w:t>,</w:t>
      </w:r>
      <w:r w:rsidRPr="00DE42F1">
        <w:rPr>
          <w:rFonts w:ascii="Arial" w:eastAsia="Calibri" w:hAnsi="Arial" w:cs="Arial"/>
          <w:sz w:val="22"/>
          <w:szCs w:val="22"/>
          <w:lang w:eastAsia="en-US"/>
        </w:rPr>
        <w:br/>
      </w:r>
      <w:r>
        <w:rPr>
          <w:rFonts w:ascii="Arial" w:eastAsia="Calibri" w:hAnsi="Arial" w:cs="Arial"/>
          <w:sz w:val="22"/>
          <w:szCs w:val="22"/>
          <w:lang w:eastAsia="en-US"/>
        </w:rPr>
        <w:t>Sekretariat</w:t>
      </w:r>
      <w:r w:rsidRPr="00DE42F1">
        <w:rPr>
          <w:rFonts w:ascii="Arial" w:eastAsia="Calibri" w:hAnsi="Arial" w:cs="Arial"/>
          <w:sz w:val="22"/>
          <w:szCs w:val="22"/>
          <w:lang w:eastAsia="en-US"/>
        </w:rPr>
        <w:t xml:space="preserve"> -   pokój </w:t>
      </w:r>
      <w:r>
        <w:rPr>
          <w:rFonts w:ascii="Arial" w:eastAsia="Calibri" w:hAnsi="Arial" w:cs="Arial"/>
          <w:sz w:val="22"/>
          <w:szCs w:val="22"/>
          <w:lang w:eastAsia="en-US"/>
        </w:rPr>
        <w:t xml:space="preserve">208 </w:t>
      </w:r>
      <w:r w:rsidR="00D971EB" w:rsidRPr="00227168">
        <w:rPr>
          <w:rFonts w:ascii="Arial" w:eastAsia="Calibri" w:hAnsi="Arial" w:cs="Arial"/>
          <w:spacing w:val="-3"/>
          <w:sz w:val="22"/>
          <w:szCs w:val="22"/>
          <w:lang w:eastAsia="en-US"/>
        </w:rPr>
        <w:t xml:space="preserve">w dniu </w:t>
      </w:r>
      <w:r w:rsidR="00DE42F1" w:rsidRPr="00227168">
        <w:rPr>
          <w:rFonts w:ascii="Arial" w:eastAsia="Calibri" w:hAnsi="Arial" w:cs="Arial"/>
          <w:b/>
          <w:spacing w:val="-3"/>
          <w:sz w:val="22"/>
          <w:szCs w:val="22"/>
          <w:u w:val="single"/>
          <w:lang w:eastAsia="en-US"/>
        </w:rPr>
        <w:t>2</w:t>
      </w:r>
      <w:r w:rsidR="00A81B9C">
        <w:rPr>
          <w:rFonts w:ascii="Arial" w:eastAsia="Calibri" w:hAnsi="Arial" w:cs="Arial"/>
          <w:b/>
          <w:spacing w:val="-3"/>
          <w:sz w:val="22"/>
          <w:szCs w:val="22"/>
          <w:u w:val="single"/>
          <w:lang w:eastAsia="en-US"/>
        </w:rPr>
        <w:t>6.</w:t>
      </w:r>
      <w:r w:rsidR="00D422BE" w:rsidRPr="00227168">
        <w:rPr>
          <w:rFonts w:ascii="Arial" w:eastAsia="Calibri" w:hAnsi="Arial" w:cs="Arial"/>
          <w:b/>
          <w:sz w:val="22"/>
          <w:szCs w:val="22"/>
          <w:u w:val="single"/>
          <w:lang w:eastAsia="en-US"/>
        </w:rPr>
        <w:t>1</w:t>
      </w:r>
      <w:r w:rsidR="00F85DEB" w:rsidRPr="00227168">
        <w:rPr>
          <w:rFonts w:ascii="Arial" w:eastAsia="Calibri" w:hAnsi="Arial" w:cs="Arial"/>
          <w:b/>
          <w:sz w:val="22"/>
          <w:szCs w:val="22"/>
          <w:u w:val="single"/>
          <w:lang w:eastAsia="en-US"/>
        </w:rPr>
        <w:t>1</w:t>
      </w:r>
      <w:r w:rsidR="00D971EB" w:rsidRPr="00227168">
        <w:rPr>
          <w:rFonts w:ascii="Arial" w:eastAsia="Calibri" w:hAnsi="Arial" w:cs="Arial"/>
          <w:b/>
          <w:sz w:val="22"/>
          <w:szCs w:val="22"/>
          <w:u w:val="single"/>
          <w:lang w:eastAsia="en-US"/>
        </w:rPr>
        <w:t>.201</w:t>
      </w:r>
      <w:r w:rsidR="00076E94" w:rsidRPr="00227168">
        <w:rPr>
          <w:rFonts w:ascii="Arial" w:eastAsia="Calibri" w:hAnsi="Arial" w:cs="Arial"/>
          <w:b/>
          <w:sz w:val="22"/>
          <w:szCs w:val="22"/>
          <w:u w:val="single"/>
          <w:lang w:eastAsia="en-US"/>
        </w:rPr>
        <w:t>5</w:t>
      </w:r>
      <w:r w:rsidR="00D971EB" w:rsidRPr="00227168">
        <w:rPr>
          <w:rFonts w:ascii="Arial" w:eastAsia="Calibri" w:hAnsi="Arial" w:cs="Arial"/>
          <w:b/>
          <w:sz w:val="22"/>
          <w:szCs w:val="22"/>
          <w:u w:val="single"/>
          <w:lang w:eastAsia="en-US"/>
        </w:rPr>
        <w:t xml:space="preserve"> r. </w:t>
      </w:r>
      <w:r w:rsidR="00D971EB" w:rsidRPr="00227168">
        <w:rPr>
          <w:rFonts w:ascii="Arial" w:eastAsia="Calibri" w:hAnsi="Arial" w:cs="Arial"/>
          <w:b/>
          <w:spacing w:val="-2"/>
          <w:sz w:val="22"/>
          <w:szCs w:val="22"/>
          <w:lang w:eastAsia="en-US"/>
        </w:rPr>
        <w:t xml:space="preserve"> </w:t>
      </w:r>
      <w:r w:rsidR="00D971EB" w:rsidRPr="00227168">
        <w:rPr>
          <w:rFonts w:ascii="Arial" w:eastAsia="Calibri" w:hAnsi="Arial" w:cs="Arial"/>
          <w:b/>
          <w:bCs/>
          <w:spacing w:val="-2"/>
          <w:sz w:val="22"/>
          <w:szCs w:val="22"/>
          <w:lang w:eastAsia="en-US"/>
        </w:rPr>
        <w:t>o godz. 10:</w:t>
      </w:r>
      <w:r w:rsidR="00A81B9C">
        <w:rPr>
          <w:rFonts w:ascii="Arial" w:eastAsia="Calibri" w:hAnsi="Arial" w:cs="Arial"/>
          <w:b/>
          <w:bCs/>
          <w:spacing w:val="-2"/>
          <w:sz w:val="22"/>
          <w:szCs w:val="22"/>
          <w:lang w:eastAsia="en-US"/>
        </w:rPr>
        <w:t>3</w:t>
      </w:r>
      <w:r w:rsidR="00A81B9C" w:rsidRPr="00227168">
        <w:rPr>
          <w:rFonts w:ascii="Arial" w:eastAsia="Calibri" w:hAnsi="Arial" w:cs="Arial"/>
          <w:b/>
          <w:bCs/>
          <w:spacing w:val="-2"/>
          <w:sz w:val="22"/>
          <w:szCs w:val="22"/>
          <w:lang w:eastAsia="en-US"/>
        </w:rPr>
        <w:t xml:space="preserve"> </w:t>
      </w:r>
      <w:r w:rsidR="00D971EB" w:rsidRPr="00227168">
        <w:rPr>
          <w:rFonts w:ascii="Arial" w:eastAsia="Calibri" w:hAnsi="Arial" w:cs="Arial"/>
          <w:b/>
          <w:bCs/>
          <w:spacing w:val="-2"/>
          <w:sz w:val="22"/>
          <w:szCs w:val="22"/>
          <w:lang w:eastAsia="en-US"/>
        </w:rPr>
        <w:t>0</w:t>
      </w:r>
    </w:p>
    <w:p w:rsidR="00D971EB" w:rsidRPr="00D971EB" w:rsidRDefault="00D971EB" w:rsidP="00D971EB">
      <w:pPr>
        <w:widowControl w:val="0"/>
        <w:shd w:val="clear" w:color="auto" w:fill="FFFFFF"/>
        <w:autoSpaceDE w:val="0"/>
        <w:autoSpaceDN w:val="0"/>
        <w:adjustRightInd w:val="0"/>
        <w:spacing w:line="276" w:lineRule="auto"/>
        <w:ind w:left="682" w:right="1613"/>
        <w:jc w:val="both"/>
        <w:rPr>
          <w:rFonts w:ascii="Arial" w:hAnsi="Arial" w:cs="Arial"/>
          <w:sz w:val="22"/>
          <w:szCs w:val="22"/>
        </w:rPr>
      </w:pPr>
      <w:r w:rsidRPr="00D971EB">
        <w:rPr>
          <w:rFonts w:ascii="Arial" w:hAnsi="Arial" w:cs="Arial"/>
          <w:spacing w:val="-1"/>
          <w:sz w:val="22"/>
          <w:szCs w:val="22"/>
          <w:u w:val="single"/>
        </w:rPr>
        <w:t>Otwarcie ofert jest jawne</w:t>
      </w:r>
      <w:r w:rsidRPr="00D971EB">
        <w:rPr>
          <w:rFonts w:ascii="Arial" w:hAnsi="Arial" w:cs="Arial"/>
          <w:spacing w:val="-1"/>
          <w:sz w:val="22"/>
          <w:szCs w:val="22"/>
        </w:rPr>
        <w:t>.</w:t>
      </w:r>
    </w:p>
    <w:p w:rsidR="00D971EB" w:rsidRPr="00D971EB" w:rsidRDefault="00D971EB" w:rsidP="00227168">
      <w:pPr>
        <w:widowControl w:val="0"/>
        <w:numPr>
          <w:ilvl w:val="0"/>
          <w:numId w:val="40"/>
        </w:numPr>
        <w:shd w:val="clear" w:color="auto" w:fill="FFFFFF"/>
        <w:tabs>
          <w:tab w:val="left" w:pos="336"/>
          <w:tab w:val="left" w:pos="1134"/>
        </w:tabs>
        <w:autoSpaceDE w:val="0"/>
        <w:autoSpaceDN w:val="0"/>
        <w:adjustRightInd w:val="0"/>
        <w:spacing w:line="276" w:lineRule="auto"/>
        <w:ind w:left="682"/>
        <w:contextualSpacing/>
        <w:jc w:val="both"/>
        <w:rPr>
          <w:rFonts w:ascii="Arial" w:eastAsia="Calibri" w:hAnsi="Arial" w:cs="Arial"/>
          <w:b/>
          <w:bCs/>
          <w:sz w:val="22"/>
          <w:szCs w:val="22"/>
          <w:lang w:eastAsia="en-US"/>
        </w:rPr>
      </w:pPr>
      <w:r w:rsidRPr="00D971EB">
        <w:rPr>
          <w:rFonts w:ascii="Arial" w:eastAsia="Calibri" w:hAnsi="Arial" w:cs="Arial"/>
          <w:sz w:val="22"/>
          <w:szCs w:val="22"/>
          <w:lang w:eastAsia="en-US"/>
        </w:rPr>
        <w:t>Bezpośrednio przed otwarciem ofert Zamawiający poda kwotę, jaką zamierza przeznaczyć na sfinansowanie przedmiotowego zamówienia.</w:t>
      </w:r>
    </w:p>
    <w:p w:rsidR="00D971EB" w:rsidRPr="00D971EB" w:rsidRDefault="00D971EB" w:rsidP="00227168">
      <w:pPr>
        <w:widowControl w:val="0"/>
        <w:numPr>
          <w:ilvl w:val="0"/>
          <w:numId w:val="40"/>
        </w:numPr>
        <w:shd w:val="clear" w:color="auto" w:fill="FFFFFF"/>
        <w:tabs>
          <w:tab w:val="left" w:pos="336"/>
          <w:tab w:val="left" w:pos="1134"/>
        </w:tabs>
        <w:autoSpaceDE w:val="0"/>
        <w:autoSpaceDN w:val="0"/>
        <w:adjustRightInd w:val="0"/>
        <w:spacing w:line="276" w:lineRule="auto"/>
        <w:ind w:left="682"/>
        <w:contextualSpacing/>
        <w:jc w:val="both"/>
        <w:rPr>
          <w:rFonts w:ascii="Arial" w:eastAsia="Calibri" w:hAnsi="Arial" w:cs="Arial"/>
          <w:b/>
          <w:bCs/>
          <w:sz w:val="22"/>
          <w:szCs w:val="22"/>
          <w:lang w:eastAsia="en-US"/>
        </w:rPr>
      </w:pPr>
      <w:r w:rsidRPr="00D971EB">
        <w:rPr>
          <w:rFonts w:ascii="Arial" w:eastAsia="Calibri" w:hAnsi="Arial" w:cs="Arial"/>
          <w:sz w:val="22"/>
          <w:szCs w:val="22"/>
          <w:lang w:eastAsia="en-US"/>
        </w:rPr>
        <w:t xml:space="preserve">Podczas otwarcia ofert Zamawiający poda nazwy (firmy) oraz adresy Wykonawców, </w:t>
      </w:r>
      <w:r w:rsidRPr="00D971EB">
        <w:rPr>
          <w:rFonts w:ascii="Arial" w:eastAsia="Calibri" w:hAnsi="Arial" w:cs="Arial"/>
          <w:sz w:val="22"/>
          <w:szCs w:val="22"/>
          <w:lang w:eastAsia="en-US"/>
        </w:rPr>
        <w:br/>
        <w:t>a także informacje dotyczące ceny.</w:t>
      </w:r>
    </w:p>
    <w:p w:rsidR="00D971EB" w:rsidRPr="00D422BE" w:rsidRDefault="00D971EB" w:rsidP="00227168">
      <w:pPr>
        <w:widowControl w:val="0"/>
        <w:numPr>
          <w:ilvl w:val="0"/>
          <w:numId w:val="40"/>
        </w:numPr>
        <w:shd w:val="clear" w:color="auto" w:fill="FFFFFF"/>
        <w:tabs>
          <w:tab w:val="left" w:pos="336"/>
          <w:tab w:val="left" w:pos="1134"/>
        </w:tabs>
        <w:autoSpaceDE w:val="0"/>
        <w:autoSpaceDN w:val="0"/>
        <w:adjustRightInd w:val="0"/>
        <w:spacing w:line="276" w:lineRule="auto"/>
        <w:ind w:left="682"/>
        <w:contextualSpacing/>
        <w:jc w:val="both"/>
        <w:rPr>
          <w:rFonts w:ascii="Arial" w:eastAsia="Calibri" w:hAnsi="Arial" w:cs="Arial"/>
          <w:b/>
          <w:bCs/>
          <w:sz w:val="22"/>
          <w:szCs w:val="22"/>
          <w:lang w:eastAsia="en-US"/>
        </w:rPr>
      </w:pPr>
      <w:r w:rsidRPr="00D971EB">
        <w:rPr>
          <w:rFonts w:ascii="Arial" w:eastAsia="Calibri" w:hAnsi="Arial" w:cs="Arial"/>
          <w:sz w:val="22"/>
          <w:szCs w:val="22"/>
          <w:lang w:eastAsia="en-US"/>
        </w:rPr>
        <w:t>W przypadku, gdy Wykonawca nie był obecny przy otwarciu ofert, na jego wniosek Zamawiający prześle mu informację, o których mowa w art. 86 ust. 3 i 4 - Pzp.</w:t>
      </w:r>
      <w:r w:rsidR="00B8009E">
        <w:rPr>
          <w:rFonts w:ascii="Arial" w:eastAsia="Calibri" w:hAnsi="Arial" w:cs="Arial"/>
          <w:sz w:val="22"/>
          <w:szCs w:val="22"/>
          <w:lang w:eastAsia="en-US"/>
        </w:rPr>
        <w:br/>
      </w:r>
    </w:p>
    <w:tbl>
      <w:tblPr>
        <w:tblStyle w:val="Tabela-Siatka1"/>
        <w:tblW w:w="0" w:type="auto"/>
        <w:tblLook w:val="04A0" w:firstRow="1" w:lastRow="0" w:firstColumn="1" w:lastColumn="0" w:noHBand="0" w:noVBand="1"/>
      </w:tblPr>
      <w:tblGrid>
        <w:gridCol w:w="9494"/>
      </w:tblGrid>
      <w:tr w:rsidR="00D971EB" w:rsidRPr="00D971EB" w:rsidTr="00793790">
        <w:tc>
          <w:tcPr>
            <w:tcW w:w="9494" w:type="dxa"/>
            <w:tcBorders>
              <w:top w:val="nil"/>
              <w:left w:val="nil"/>
              <w:bottom w:val="nil"/>
              <w:right w:val="nil"/>
            </w:tcBorders>
            <w:shd w:val="clear" w:color="auto" w:fill="D9D9D9" w:themeFill="background1" w:themeFillShade="D9"/>
          </w:tcPr>
          <w:p w:rsidR="00D971EB" w:rsidRPr="00D971EB" w:rsidRDefault="00D971EB" w:rsidP="00D971EB">
            <w:pPr>
              <w:widowControl w:val="0"/>
              <w:tabs>
                <w:tab w:val="left" w:pos="336"/>
                <w:tab w:val="left" w:pos="1134"/>
              </w:tabs>
              <w:autoSpaceDE w:val="0"/>
              <w:autoSpaceDN w:val="0"/>
              <w:adjustRightInd w:val="0"/>
              <w:spacing w:line="276" w:lineRule="auto"/>
              <w:jc w:val="both"/>
              <w:rPr>
                <w:b/>
                <w:bCs/>
                <w:spacing w:val="-2"/>
                <w:sz w:val="20"/>
                <w:szCs w:val="20"/>
              </w:rPr>
            </w:pPr>
            <w:r w:rsidRPr="00D971EB">
              <w:rPr>
                <w:b/>
                <w:spacing w:val="-16"/>
              </w:rPr>
              <w:t>XX.</w:t>
            </w:r>
            <w:r w:rsidRPr="00D971EB">
              <w:t xml:space="preserve">  </w:t>
            </w:r>
            <w:r w:rsidRPr="00D971EB">
              <w:rPr>
                <w:b/>
                <w:bCs/>
                <w:spacing w:val="-1"/>
              </w:rPr>
              <w:t>Opis sposobu obliczenia ceny</w:t>
            </w:r>
            <w:r w:rsidRPr="00D971EB">
              <w:rPr>
                <w:spacing w:val="2"/>
              </w:rPr>
              <w:t xml:space="preserve">       </w:t>
            </w:r>
          </w:p>
        </w:tc>
      </w:tr>
    </w:tbl>
    <w:p w:rsidR="00D971EB" w:rsidRPr="00D971EB" w:rsidRDefault="00D971EB" w:rsidP="00D971EB">
      <w:pPr>
        <w:autoSpaceDE w:val="0"/>
        <w:autoSpaceDN w:val="0"/>
        <w:adjustRightInd w:val="0"/>
        <w:jc w:val="both"/>
        <w:rPr>
          <w:rFonts w:ascii="Arial" w:eastAsiaTheme="minorHAnsi" w:hAnsi="Arial" w:cs="Arial"/>
          <w:color w:val="000000"/>
          <w:lang w:eastAsia="en-US"/>
        </w:rPr>
      </w:pPr>
    </w:p>
    <w:p w:rsidR="00D971EB" w:rsidRPr="00D971EB" w:rsidRDefault="00D971EB" w:rsidP="00C7570A">
      <w:pPr>
        <w:widowControl w:val="0"/>
        <w:numPr>
          <w:ilvl w:val="0"/>
          <w:numId w:val="24"/>
        </w:numPr>
        <w:shd w:val="clear" w:color="auto" w:fill="FFFFFF"/>
        <w:tabs>
          <w:tab w:val="left" w:pos="710"/>
          <w:tab w:val="num" w:pos="825"/>
        </w:tabs>
        <w:autoSpaceDE w:val="0"/>
        <w:autoSpaceDN w:val="0"/>
        <w:adjustRightInd w:val="0"/>
        <w:ind w:left="825"/>
        <w:jc w:val="both"/>
        <w:rPr>
          <w:rFonts w:ascii="Arial" w:hAnsi="Arial" w:cs="Arial"/>
          <w:spacing w:val="-1"/>
          <w:sz w:val="22"/>
          <w:szCs w:val="22"/>
        </w:rPr>
      </w:pPr>
      <w:r w:rsidRPr="00D971EB">
        <w:rPr>
          <w:rFonts w:ascii="Arial" w:hAnsi="Arial" w:cs="Arial"/>
          <w:spacing w:val="-1"/>
          <w:sz w:val="22"/>
          <w:szCs w:val="22"/>
        </w:rPr>
        <w:t xml:space="preserve">Zamawiający ustala, że obowiązującym rodzajem wynagrodzenia dla przedmiotowego   </w:t>
      </w:r>
    </w:p>
    <w:p w:rsidR="00D971EB" w:rsidRPr="00D971EB" w:rsidRDefault="00D971EB" w:rsidP="00D971EB">
      <w:pPr>
        <w:widowControl w:val="0"/>
        <w:shd w:val="clear" w:color="auto" w:fill="FFFFFF"/>
        <w:tabs>
          <w:tab w:val="left" w:pos="710"/>
        </w:tabs>
        <w:autoSpaceDE w:val="0"/>
        <w:autoSpaceDN w:val="0"/>
        <w:adjustRightInd w:val="0"/>
        <w:ind w:left="465"/>
        <w:jc w:val="both"/>
        <w:rPr>
          <w:rFonts w:ascii="Arial" w:hAnsi="Arial" w:cs="Arial"/>
          <w:spacing w:val="-1"/>
          <w:sz w:val="22"/>
          <w:szCs w:val="22"/>
        </w:rPr>
      </w:pPr>
      <w:r w:rsidRPr="00D971EB">
        <w:rPr>
          <w:rFonts w:ascii="Arial" w:hAnsi="Arial" w:cs="Arial"/>
          <w:spacing w:val="-1"/>
          <w:sz w:val="22"/>
          <w:szCs w:val="22"/>
        </w:rPr>
        <w:t xml:space="preserve">     zamówienia jest wynagrodzenie</w:t>
      </w:r>
      <w:r w:rsidR="00357663">
        <w:rPr>
          <w:rFonts w:ascii="Arial" w:hAnsi="Arial" w:cs="Arial"/>
          <w:spacing w:val="-1"/>
          <w:sz w:val="22"/>
          <w:szCs w:val="22"/>
        </w:rPr>
        <w:t xml:space="preserve"> ryczałtowe</w:t>
      </w:r>
      <w:r w:rsidRPr="00D971EB">
        <w:rPr>
          <w:rFonts w:ascii="Arial" w:hAnsi="Arial" w:cs="Arial"/>
          <w:spacing w:val="-1"/>
          <w:sz w:val="22"/>
          <w:szCs w:val="22"/>
        </w:rPr>
        <w:t>, zgodne z ofertą wykonawcy.</w:t>
      </w:r>
    </w:p>
    <w:p w:rsidR="00D971EB" w:rsidRPr="00D971EB" w:rsidRDefault="00D971EB" w:rsidP="00343582">
      <w:pPr>
        <w:widowControl w:val="0"/>
        <w:numPr>
          <w:ilvl w:val="0"/>
          <w:numId w:val="24"/>
        </w:numPr>
        <w:shd w:val="clear" w:color="auto" w:fill="FFFFFF"/>
        <w:tabs>
          <w:tab w:val="clear" w:pos="644"/>
        </w:tabs>
        <w:autoSpaceDE w:val="0"/>
        <w:autoSpaceDN w:val="0"/>
        <w:adjustRightInd w:val="0"/>
        <w:ind w:left="825"/>
        <w:jc w:val="both"/>
        <w:rPr>
          <w:rFonts w:ascii="Arial" w:hAnsi="Arial" w:cs="Arial"/>
          <w:spacing w:val="-1"/>
          <w:sz w:val="22"/>
          <w:szCs w:val="22"/>
        </w:rPr>
      </w:pPr>
      <w:r w:rsidRPr="00D971EB">
        <w:rPr>
          <w:rFonts w:ascii="Arial" w:hAnsi="Arial" w:cs="Arial"/>
          <w:spacing w:val="-1"/>
          <w:sz w:val="22"/>
          <w:szCs w:val="22"/>
        </w:rPr>
        <w:t xml:space="preserve">Cena oferty musi zawierać wszelkie koszty niezbędne do poniesienia w celu zrealizowania zamówienia wynikające wprost z analizy specyfikacji, oraz wszelkie elementy nieprzewidziane bez uwzględnienia, których nie można wykonać zamówienia. </w:t>
      </w:r>
    </w:p>
    <w:p w:rsidR="00343582" w:rsidRPr="00343582" w:rsidRDefault="00D971EB" w:rsidP="00343582">
      <w:pPr>
        <w:pStyle w:val="Akapitzlist"/>
        <w:numPr>
          <w:ilvl w:val="0"/>
          <w:numId w:val="24"/>
        </w:numPr>
        <w:tabs>
          <w:tab w:val="clear" w:pos="644"/>
        </w:tabs>
        <w:ind w:left="426" w:firstLine="0"/>
        <w:jc w:val="both"/>
        <w:rPr>
          <w:rFonts w:ascii="Arial" w:hAnsi="Arial" w:cs="Arial"/>
          <w:sz w:val="22"/>
          <w:szCs w:val="22"/>
        </w:rPr>
      </w:pPr>
      <w:r w:rsidRPr="00343582">
        <w:rPr>
          <w:rFonts w:ascii="Arial" w:hAnsi="Arial" w:cs="Arial"/>
          <w:spacing w:val="-1"/>
          <w:sz w:val="22"/>
          <w:szCs w:val="22"/>
        </w:rPr>
        <w:t>W formularzu ofert</w:t>
      </w:r>
      <w:r w:rsidR="008B7A72" w:rsidRPr="00343582">
        <w:rPr>
          <w:rFonts w:ascii="Arial" w:hAnsi="Arial" w:cs="Arial"/>
          <w:spacing w:val="-1"/>
          <w:sz w:val="22"/>
          <w:szCs w:val="22"/>
        </w:rPr>
        <w:t xml:space="preserve">y </w:t>
      </w:r>
      <w:r w:rsidR="00343582" w:rsidRPr="00343582">
        <w:rPr>
          <w:rFonts w:ascii="Arial" w:hAnsi="Arial" w:cs="Arial"/>
          <w:sz w:val="22"/>
          <w:szCs w:val="22"/>
        </w:rPr>
        <w:t xml:space="preserve">Wykonawca określi cenę realizacji zamówienia, w pełnym </w:t>
      </w:r>
      <w:r w:rsidR="00343582">
        <w:rPr>
          <w:rFonts w:ascii="Arial" w:hAnsi="Arial" w:cs="Arial"/>
          <w:sz w:val="22"/>
          <w:szCs w:val="22"/>
        </w:rPr>
        <w:t>     </w:t>
      </w:r>
      <w:r w:rsidR="00343582" w:rsidRPr="00343582">
        <w:rPr>
          <w:rFonts w:ascii="Arial" w:hAnsi="Arial" w:cs="Arial"/>
          <w:sz w:val="22"/>
          <w:szCs w:val="22"/>
        </w:rPr>
        <w:t xml:space="preserve">zakresie  objętym specyfikacją poprzez podanie w formularzu oferty </w:t>
      </w:r>
      <w:r w:rsidR="009B01A5">
        <w:rPr>
          <w:rFonts w:ascii="Arial" w:hAnsi="Arial" w:cs="Arial"/>
          <w:spacing w:val="-1"/>
          <w:sz w:val="22"/>
          <w:szCs w:val="22"/>
        </w:rPr>
        <w:t>ceny</w:t>
      </w:r>
      <w:r w:rsidR="00343582">
        <w:rPr>
          <w:rFonts w:ascii="Arial" w:hAnsi="Arial" w:cs="Arial"/>
          <w:spacing w:val="-1"/>
          <w:sz w:val="22"/>
          <w:szCs w:val="22"/>
        </w:rPr>
        <w:t>  </w:t>
      </w:r>
      <w:r w:rsidR="00343582" w:rsidRPr="00343582">
        <w:rPr>
          <w:rFonts w:ascii="Arial" w:hAnsi="Arial" w:cs="Arial"/>
          <w:spacing w:val="-1"/>
          <w:sz w:val="22"/>
          <w:szCs w:val="22"/>
        </w:rPr>
        <w:t xml:space="preserve">brutto,  (cyfrowo i słownie) </w:t>
      </w:r>
      <w:r w:rsidR="009B01A5">
        <w:rPr>
          <w:rFonts w:ascii="Arial" w:hAnsi="Arial" w:cs="Arial"/>
          <w:spacing w:val="-1"/>
          <w:sz w:val="22"/>
          <w:szCs w:val="22"/>
        </w:rPr>
        <w:t>uwzględniając obowiązujący</w:t>
      </w:r>
      <w:r w:rsidR="00343582">
        <w:rPr>
          <w:rFonts w:ascii="Arial" w:hAnsi="Arial" w:cs="Arial"/>
          <w:spacing w:val="-1"/>
          <w:sz w:val="22"/>
          <w:szCs w:val="22"/>
        </w:rPr>
        <w:t>   </w:t>
      </w:r>
      <w:r w:rsidR="00343582" w:rsidRPr="00D971EB">
        <w:rPr>
          <w:rFonts w:ascii="Arial" w:hAnsi="Arial" w:cs="Arial"/>
          <w:spacing w:val="-1"/>
          <w:sz w:val="22"/>
          <w:szCs w:val="22"/>
        </w:rPr>
        <w:t>podatek VAT.</w:t>
      </w:r>
    </w:p>
    <w:p w:rsidR="00D971EB" w:rsidRPr="00357663" w:rsidRDefault="00D971EB" w:rsidP="00D971EB">
      <w:pPr>
        <w:widowControl w:val="0"/>
        <w:numPr>
          <w:ilvl w:val="0"/>
          <w:numId w:val="24"/>
        </w:numPr>
        <w:shd w:val="clear" w:color="auto" w:fill="FFFFFF"/>
        <w:tabs>
          <w:tab w:val="left" w:pos="710"/>
          <w:tab w:val="num" w:pos="825"/>
        </w:tabs>
        <w:autoSpaceDE w:val="0"/>
        <w:autoSpaceDN w:val="0"/>
        <w:adjustRightInd w:val="0"/>
        <w:spacing w:line="276" w:lineRule="auto"/>
        <w:ind w:hanging="255"/>
        <w:jc w:val="both"/>
        <w:rPr>
          <w:rFonts w:ascii="Arial" w:hAnsi="Arial" w:cs="Arial"/>
          <w:color w:val="FF0000"/>
          <w:sz w:val="20"/>
          <w:szCs w:val="20"/>
        </w:rPr>
      </w:pPr>
      <w:r w:rsidRPr="002653DB">
        <w:rPr>
          <w:rFonts w:ascii="Arial" w:hAnsi="Arial" w:cs="Arial"/>
          <w:spacing w:val="-1"/>
          <w:sz w:val="22"/>
          <w:szCs w:val="22"/>
        </w:rPr>
        <w:t>Cena oferty powinna być wyraż</w:t>
      </w:r>
      <w:r w:rsidR="00774EFD" w:rsidRPr="002653DB">
        <w:rPr>
          <w:rFonts w:ascii="Arial" w:hAnsi="Arial" w:cs="Arial"/>
          <w:spacing w:val="-1"/>
          <w:sz w:val="22"/>
          <w:szCs w:val="22"/>
        </w:rPr>
        <w:t xml:space="preserve">ona w  złotych polskich ( PLN) </w:t>
      </w:r>
      <w:r w:rsidRPr="002653DB">
        <w:rPr>
          <w:rFonts w:ascii="Arial" w:hAnsi="Arial" w:cs="Arial"/>
          <w:spacing w:val="-1"/>
          <w:sz w:val="22"/>
          <w:szCs w:val="22"/>
        </w:rPr>
        <w:t xml:space="preserve">z dokładnością do dwóch  miejsc po przecinku. </w:t>
      </w:r>
    </w:p>
    <w:p w:rsidR="00357663" w:rsidRPr="002653DB" w:rsidRDefault="00357663" w:rsidP="00D971EB">
      <w:pPr>
        <w:widowControl w:val="0"/>
        <w:numPr>
          <w:ilvl w:val="0"/>
          <w:numId w:val="24"/>
        </w:numPr>
        <w:shd w:val="clear" w:color="auto" w:fill="FFFFFF"/>
        <w:tabs>
          <w:tab w:val="left" w:pos="710"/>
          <w:tab w:val="num" w:pos="825"/>
        </w:tabs>
        <w:autoSpaceDE w:val="0"/>
        <w:autoSpaceDN w:val="0"/>
        <w:adjustRightInd w:val="0"/>
        <w:spacing w:line="276" w:lineRule="auto"/>
        <w:ind w:hanging="255"/>
        <w:jc w:val="both"/>
        <w:rPr>
          <w:rFonts w:ascii="Arial" w:hAnsi="Arial" w:cs="Arial"/>
          <w:color w:val="FF0000"/>
          <w:sz w:val="20"/>
          <w:szCs w:val="20"/>
        </w:rPr>
      </w:pPr>
      <w:r w:rsidRPr="00774EFD">
        <w:rPr>
          <w:rFonts w:ascii="Arial" w:hAnsi="Arial" w:cs="Arial"/>
          <w:sz w:val="22"/>
          <w:szCs w:val="22"/>
        </w:rPr>
        <w:t>Cena w ofercie powinna wynikać z uzupełnion</w:t>
      </w:r>
      <w:r w:rsidR="002637A9">
        <w:rPr>
          <w:rFonts w:ascii="Arial" w:hAnsi="Arial" w:cs="Arial"/>
          <w:sz w:val="22"/>
          <w:szCs w:val="22"/>
        </w:rPr>
        <w:t>ego</w:t>
      </w:r>
      <w:r w:rsidRPr="00774EFD">
        <w:rPr>
          <w:rFonts w:ascii="Arial" w:hAnsi="Arial" w:cs="Arial"/>
          <w:sz w:val="22"/>
          <w:szCs w:val="22"/>
        </w:rPr>
        <w:t xml:space="preserve"> przez Wykonawcę </w:t>
      </w:r>
      <w:r w:rsidRPr="002D1FC7">
        <w:rPr>
          <w:rFonts w:ascii="Arial" w:hAnsi="Arial" w:cs="Arial"/>
          <w:sz w:val="22"/>
          <w:szCs w:val="22"/>
        </w:rPr>
        <w:t>formularz</w:t>
      </w:r>
      <w:r w:rsidR="002637A9">
        <w:rPr>
          <w:rFonts w:ascii="Arial" w:hAnsi="Arial" w:cs="Arial"/>
          <w:sz w:val="22"/>
          <w:szCs w:val="22"/>
        </w:rPr>
        <w:t xml:space="preserve">a </w:t>
      </w:r>
      <w:r w:rsidRPr="002D1FC7">
        <w:rPr>
          <w:rFonts w:ascii="Arial" w:hAnsi="Arial" w:cs="Arial"/>
          <w:sz w:val="22"/>
          <w:szCs w:val="22"/>
        </w:rPr>
        <w:t>cenow</w:t>
      </w:r>
      <w:r w:rsidR="002637A9">
        <w:rPr>
          <w:rFonts w:ascii="Arial" w:hAnsi="Arial" w:cs="Arial"/>
          <w:sz w:val="22"/>
          <w:szCs w:val="22"/>
        </w:rPr>
        <w:t>ego</w:t>
      </w:r>
      <w:r w:rsidRPr="002D1FC7">
        <w:rPr>
          <w:rFonts w:ascii="Arial" w:hAnsi="Arial" w:cs="Arial"/>
          <w:sz w:val="22"/>
          <w:szCs w:val="22"/>
        </w:rPr>
        <w:t xml:space="preserve"> ( załącznik do formularza oferty </w:t>
      </w:r>
      <w:r w:rsidR="002637A9">
        <w:rPr>
          <w:rFonts w:ascii="Arial" w:hAnsi="Arial" w:cs="Arial"/>
          <w:sz w:val="22"/>
          <w:szCs w:val="22"/>
        </w:rPr>
        <w:t>1a</w:t>
      </w:r>
      <w:r w:rsidR="00084FF7">
        <w:rPr>
          <w:rFonts w:ascii="Arial" w:hAnsi="Arial" w:cs="Arial"/>
          <w:sz w:val="22"/>
          <w:szCs w:val="22"/>
        </w:rPr>
        <w:t>,</w:t>
      </w:r>
      <w:r w:rsidRPr="002D1FC7">
        <w:rPr>
          <w:rFonts w:ascii="Arial" w:hAnsi="Arial" w:cs="Arial"/>
          <w:sz w:val="22"/>
          <w:szCs w:val="22"/>
        </w:rPr>
        <w:t xml:space="preserve"> któr</w:t>
      </w:r>
      <w:r w:rsidR="002637A9">
        <w:rPr>
          <w:rFonts w:ascii="Arial" w:hAnsi="Arial" w:cs="Arial"/>
          <w:sz w:val="22"/>
          <w:szCs w:val="22"/>
        </w:rPr>
        <w:t>y</w:t>
      </w:r>
      <w:r w:rsidRPr="002D1FC7">
        <w:rPr>
          <w:rFonts w:ascii="Arial" w:hAnsi="Arial" w:cs="Arial"/>
          <w:sz w:val="22"/>
          <w:szCs w:val="22"/>
        </w:rPr>
        <w:t xml:space="preserve"> powin</w:t>
      </w:r>
      <w:r w:rsidR="002637A9">
        <w:rPr>
          <w:rFonts w:ascii="Arial" w:hAnsi="Arial" w:cs="Arial"/>
          <w:sz w:val="22"/>
          <w:szCs w:val="22"/>
        </w:rPr>
        <w:t>ien</w:t>
      </w:r>
      <w:r w:rsidRPr="002D1FC7">
        <w:rPr>
          <w:rFonts w:ascii="Arial" w:hAnsi="Arial" w:cs="Arial"/>
          <w:sz w:val="22"/>
          <w:szCs w:val="22"/>
        </w:rPr>
        <w:t xml:space="preserve"> również zawierać informację o wynagrodzeniu brutto).</w:t>
      </w:r>
    </w:p>
    <w:tbl>
      <w:tblPr>
        <w:tblStyle w:val="Tabela-Siatka1"/>
        <w:tblW w:w="0" w:type="auto"/>
        <w:tblInd w:w="-34" w:type="dxa"/>
        <w:tblLook w:val="04A0" w:firstRow="1" w:lastRow="0" w:firstColumn="1" w:lastColumn="0" w:noHBand="0" w:noVBand="1"/>
      </w:tblPr>
      <w:tblGrid>
        <w:gridCol w:w="9604"/>
      </w:tblGrid>
      <w:tr w:rsidR="00D971EB" w:rsidRPr="00D971EB" w:rsidTr="00793790">
        <w:tc>
          <w:tcPr>
            <w:tcW w:w="9604" w:type="dxa"/>
            <w:tcBorders>
              <w:top w:val="nil"/>
              <w:left w:val="nil"/>
              <w:bottom w:val="nil"/>
              <w:right w:val="nil"/>
            </w:tcBorders>
            <w:shd w:val="clear" w:color="auto" w:fill="D9D9D9" w:themeFill="background1" w:themeFillShade="D9"/>
          </w:tcPr>
          <w:p w:rsidR="00D971EB" w:rsidRPr="00D971EB" w:rsidRDefault="00D971EB" w:rsidP="00D971EB">
            <w:pPr>
              <w:tabs>
                <w:tab w:val="left" w:pos="336"/>
                <w:tab w:val="left" w:pos="710"/>
              </w:tabs>
              <w:spacing w:line="276" w:lineRule="auto"/>
              <w:contextualSpacing/>
              <w:jc w:val="both"/>
              <w:rPr>
                <w:rFonts w:eastAsia="Calibri"/>
              </w:rPr>
            </w:pPr>
            <w:r w:rsidRPr="00D971EB">
              <w:rPr>
                <w:rFonts w:eastAsia="Calibri"/>
                <w:b/>
                <w:spacing w:val="-15"/>
              </w:rPr>
              <w:t>XXI.</w:t>
            </w:r>
            <w:r w:rsidRPr="00D971EB">
              <w:rPr>
                <w:rFonts w:eastAsia="Calibri"/>
              </w:rPr>
              <w:t>  </w:t>
            </w:r>
            <w:r w:rsidRPr="00D971EB">
              <w:rPr>
                <w:rFonts w:eastAsia="Calibri"/>
                <w:b/>
                <w:bCs/>
                <w:spacing w:val="-1"/>
              </w:rPr>
              <w:t>Waluta oferty</w:t>
            </w:r>
          </w:p>
        </w:tc>
      </w:tr>
    </w:tbl>
    <w:p w:rsidR="00D971EB" w:rsidRPr="00D971EB" w:rsidRDefault="00D971EB" w:rsidP="00D971EB">
      <w:pPr>
        <w:widowControl w:val="0"/>
        <w:shd w:val="clear" w:color="auto" w:fill="FFFFFF"/>
        <w:tabs>
          <w:tab w:val="left" w:pos="355"/>
        </w:tabs>
        <w:autoSpaceDE w:val="0"/>
        <w:autoSpaceDN w:val="0"/>
        <w:adjustRightInd w:val="0"/>
        <w:spacing w:line="276" w:lineRule="auto"/>
        <w:jc w:val="both"/>
        <w:rPr>
          <w:rFonts w:ascii="Arial" w:hAnsi="Arial" w:cs="Arial"/>
          <w:b/>
          <w:bCs/>
          <w:sz w:val="22"/>
          <w:szCs w:val="22"/>
          <w:u w:val="single"/>
        </w:rPr>
      </w:pPr>
      <w:r w:rsidRPr="00D971EB">
        <w:rPr>
          <w:rFonts w:ascii="Arial" w:hAnsi="Arial" w:cs="Arial"/>
          <w:sz w:val="22"/>
          <w:szCs w:val="22"/>
        </w:rPr>
        <w:t>Walutą obowiązującą dla oferty jest PLN. Wszystkie kwoty w dokumentach oferty powinny być wyrażone w PLN.</w:t>
      </w:r>
    </w:p>
    <w:p w:rsidR="00D971EB" w:rsidRPr="00D971EB" w:rsidRDefault="00D971EB" w:rsidP="00D971EB">
      <w:pPr>
        <w:autoSpaceDE w:val="0"/>
        <w:autoSpaceDN w:val="0"/>
        <w:adjustRightInd w:val="0"/>
        <w:spacing w:line="276" w:lineRule="auto"/>
        <w:jc w:val="both"/>
        <w:rPr>
          <w:rFonts w:ascii="Arial" w:hAnsi="Arial" w:cs="Arial"/>
          <w:b/>
          <w:spacing w:val="-8"/>
          <w:sz w:val="22"/>
          <w:szCs w:val="22"/>
        </w:rPr>
      </w:pPr>
    </w:p>
    <w:tbl>
      <w:tblPr>
        <w:tblStyle w:val="Tabela-Siatka1"/>
        <w:tblW w:w="0" w:type="auto"/>
        <w:tblLook w:val="04A0" w:firstRow="1" w:lastRow="0" w:firstColumn="1" w:lastColumn="0" w:noHBand="0" w:noVBand="1"/>
      </w:tblPr>
      <w:tblGrid>
        <w:gridCol w:w="9550"/>
      </w:tblGrid>
      <w:tr w:rsidR="00D971EB" w:rsidRPr="00D971EB" w:rsidTr="00793790">
        <w:tc>
          <w:tcPr>
            <w:tcW w:w="9550" w:type="dxa"/>
            <w:tcBorders>
              <w:top w:val="nil"/>
              <w:left w:val="nil"/>
              <w:bottom w:val="nil"/>
              <w:right w:val="nil"/>
            </w:tcBorders>
            <w:shd w:val="clear" w:color="auto" w:fill="D9D9D9" w:themeFill="background1" w:themeFillShade="D9"/>
          </w:tcPr>
          <w:p w:rsidR="00D971EB" w:rsidRPr="00D971EB" w:rsidRDefault="00D971EB" w:rsidP="00D971EB">
            <w:pPr>
              <w:autoSpaceDE w:val="0"/>
              <w:autoSpaceDN w:val="0"/>
              <w:adjustRightInd w:val="0"/>
              <w:spacing w:line="276" w:lineRule="auto"/>
              <w:jc w:val="both"/>
              <w:rPr>
                <w:b/>
                <w:bCs/>
                <w:spacing w:val="-1"/>
              </w:rPr>
            </w:pPr>
            <w:r w:rsidRPr="00D971EB">
              <w:rPr>
                <w:b/>
                <w:spacing w:val="-8"/>
              </w:rPr>
              <w:t>XXII</w:t>
            </w:r>
            <w:r w:rsidRPr="00D971EB">
              <w:rPr>
                <w:spacing w:val="-8"/>
              </w:rPr>
              <w:t>.</w:t>
            </w:r>
            <w:r w:rsidRPr="00D971EB">
              <w:t xml:space="preserve"> </w:t>
            </w:r>
            <w:r w:rsidRPr="00D971EB">
              <w:rPr>
                <w:b/>
                <w:bCs/>
                <w:spacing w:val="-1"/>
              </w:rPr>
              <w:t>Kryteria i sposób oceny ofert</w:t>
            </w:r>
          </w:p>
        </w:tc>
      </w:tr>
    </w:tbl>
    <w:p w:rsidR="00D971EB" w:rsidRPr="005F287A" w:rsidRDefault="005F287A" w:rsidP="005F287A">
      <w:pPr>
        <w:widowControl w:val="0"/>
        <w:shd w:val="clear" w:color="auto" w:fill="FFFFFF"/>
        <w:tabs>
          <w:tab w:val="left" w:pos="355"/>
          <w:tab w:val="num" w:pos="426"/>
        </w:tabs>
        <w:autoSpaceDE w:val="0"/>
        <w:autoSpaceDN w:val="0"/>
        <w:adjustRightInd w:val="0"/>
        <w:spacing w:before="178"/>
        <w:ind w:left="284"/>
        <w:rPr>
          <w:rFonts w:ascii="Arial" w:hAnsi="Arial" w:cs="Arial"/>
          <w:color w:val="000000"/>
          <w:spacing w:val="4"/>
          <w:sz w:val="22"/>
          <w:szCs w:val="22"/>
        </w:rPr>
      </w:pPr>
      <w:r>
        <w:rPr>
          <w:rFonts w:ascii="Arial" w:hAnsi="Arial" w:cs="Arial"/>
          <w:color w:val="000000"/>
          <w:spacing w:val="-1"/>
          <w:sz w:val="22"/>
          <w:szCs w:val="22"/>
        </w:rPr>
        <w:lastRenderedPageBreak/>
        <w:t xml:space="preserve">1. </w:t>
      </w:r>
      <w:r w:rsidR="00D971EB" w:rsidRPr="005F287A">
        <w:rPr>
          <w:rFonts w:ascii="Arial" w:hAnsi="Arial" w:cs="Arial"/>
          <w:color w:val="000000"/>
          <w:spacing w:val="-1"/>
          <w:sz w:val="22"/>
          <w:szCs w:val="22"/>
        </w:rPr>
        <w:t xml:space="preserve">Kryterium, którym Zamawiający będzie kierował się przy wyborze oferty jest:                                                                </w:t>
      </w:r>
      <w:r w:rsidR="00D971EB" w:rsidRPr="005F287A">
        <w:rPr>
          <w:rFonts w:ascii="Arial" w:hAnsi="Arial" w:cs="Arial"/>
          <w:b/>
          <w:bCs/>
          <w:color w:val="000000"/>
          <w:spacing w:val="-2"/>
          <w:sz w:val="22"/>
          <w:szCs w:val="22"/>
        </w:rPr>
        <w:t xml:space="preserve">   </w:t>
      </w:r>
      <w:r w:rsidR="009C081E" w:rsidRPr="005F287A">
        <w:rPr>
          <w:rFonts w:ascii="Arial" w:hAnsi="Arial" w:cs="Arial"/>
          <w:b/>
          <w:bCs/>
          <w:color w:val="000000"/>
          <w:spacing w:val="-2"/>
          <w:sz w:val="22"/>
          <w:szCs w:val="22"/>
        </w:rPr>
        <w:t>C</w:t>
      </w:r>
      <w:r w:rsidR="00577C3F" w:rsidRPr="005F287A">
        <w:rPr>
          <w:rFonts w:ascii="Arial" w:hAnsi="Arial" w:cs="Arial"/>
          <w:b/>
          <w:bCs/>
          <w:color w:val="000000"/>
          <w:spacing w:val="-2"/>
          <w:sz w:val="22"/>
          <w:szCs w:val="22"/>
        </w:rPr>
        <w:t xml:space="preserve">- </w:t>
      </w:r>
      <w:r w:rsidR="00D971EB" w:rsidRPr="005F287A">
        <w:rPr>
          <w:rFonts w:ascii="Arial" w:hAnsi="Arial" w:cs="Arial"/>
          <w:b/>
          <w:bCs/>
          <w:color w:val="000000"/>
          <w:spacing w:val="-2"/>
          <w:sz w:val="22"/>
          <w:szCs w:val="22"/>
        </w:rPr>
        <w:t xml:space="preserve">cena, za realizację całego zamówienia </w:t>
      </w:r>
      <w:r w:rsidR="00D971EB" w:rsidRPr="005F287A">
        <w:rPr>
          <w:rFonts w:ascii="Arial" w:hAnsi="Arial" w:cs="Arial"/>
          <w:b/>
          <w:bCs/>
          <w:color w:val="000000"/>
          <w:spacing w:val="4"/>
          <w:sz w:val="22"/>
          <w:szCs w:val="22"/>
        </w:rPr>
        <w:t>-</w:t>
      </w:r>
      <w:r w:rsidR="00B8009E" w:rsidRPr="005F287A">
        <w:rPr>
          <w:rFonts w:ascii="Arial" w:hAnsi="Arial" w:cs="Arial"/>
          <w:b/>
          <w:bCs/>
          <w:color w:val="000000"/>
          <w:spacing w:val="4"/>
          <w:sz w:val="22"/>
          <w:szCs w:val="22"/>
        </w:rPr>
        <w:t xml:space="preserve"> 9</w:t>
      </w:r>
      <w:r w:rsidR="00227168">
        <w:rPr>
          <w:rFonts w:ascii="Arial" w:hAnsi="Arial" w:cs="Arial"/>
          <w:b/>
          <w:bCs/>
          <w:color w:val="000000"/>
          <w:spacing w:val="4"/>
          <w:sz w:val="22"/>
          <w:szCs w:val="22"/>
        </w:rPr>
        <w:t>8</w:t>
      </w:r>
      <w:r w:rsidR="00D971EB" w:rsidRPr="005F287A">
        <w:rPr>
          <w:rFonts w:ascii="Arial" w:hAnsi="Arial" w:cs="Arial"/>
          <w:color w:val="000000"/>
          <w:spacing w:val="4"/>
          <w:sz w:val="22"/>
          <w:szCs w:val="22"/>
        </w:rPr>
        <w:t>%</w:t>
      </w:r>
    </w:p>
    <w:p w:rsidR="00B8009E" w:rsidRDefault="00114DF1" w:rsidP="00577C3F">
      <w:pPr>
        <w:pStyle w:val="Akapitzlist"/>
        <w:widowControl w:val="0"/>
        <w:shd w:val="clear" w:color="auto" w:fill="FFFFFF"/>
        <w:tabs>
          <w:tab w:val="left" w:pos="355"/>
        </w:tabs>
        <w:autoSpaceDE w:val="0"/>
        <w:autoSpaceDN w:val="0"/>
        <w:adjustRightInd w:val="0"/>
        <w:spacing w:before="178"/>
        <w:ind w:left="567"/>
        <w:rPr>
          <w:rFonts w:ascii="Arial" w:hAnsi="Arial" w:cs="Arial"/>
          <w:color w:val="000000"/>
          <w:spacing w:val="4"/>
          <w:sz w:val="22"/>
          <w:szCs w:val="22"/>
        </w:rPr>
      </w:pPr>
      <w:r>
        <w:rPr>
          <w:rFonts w:ascii="Arial" w:hAnsi="Arial" w:cs="Arial"/>
          <w:b/>
          <w:color w:val="000000"/>
          <w:spacing w:val="4"/>
          <w:sz w:val="22"/>
          <w:szCs w:val="22"/>
        </w:rPr>
        <w:t>T</w:t>
      </w:r>
      <w:r w:rsidR="00577C3F">
        <w:rPr>
          <w:rFonts w:ascii="Arial" w:hAnsi="Arial" w:cs="Arial"/>
          <w:b/>
          <w:color w:val="000000"/>
          <w:spacing w:val="4"/>
          <w:sz w:val="22"/>
          <w:szCs w:val="22"/>
        </w:rPr>
        <w:t xml:space="preserve"> </w:t>
      </w:r>
      <w:r w:rsidR="009B01A5">
        <w:rPr>
          <w:rFonts w:ascii="Arial" w:hAnsi="Arial" w:cs="Arial"/>
          <w:b/>
          <w:color w:val="000000"/>
          <w:spacing w:val="4"/>
          <w:sz w:val="22"/>
          <w:szCs w:val="22"/>
        </w:rPr>
        <w:t>–</w:t>
      </w:r>
      <w:r w:rsidR="00577C3F">
        <w:rPr>
          <w:rFonts w:ascii="Arial" w:hAnsi="Arial" w:cs="Arial"/>
          <w:b/>
          <w:color w:val="000000"/>
          <w:spacing w:val="4"/>
          <w:sz w:val="22"/>
          <w:szCs w:val="22"/>
        </w:rPr>
        <w:t xml:space="preserve"> </w:t>
      </w:r>
      <w:r w:rsidR="00610713">
        <w:rPr>
          <w:rFonts w:ascii="Arial" w:hAnsi="Arial" w:cs="Arial"/>
          <w:b/>
          <w:color w:val="000000"/>
          <w:spacing w:val="4"/>
          <w:sz w:val="22"/>
          <w:szCs w:val="22"/>
        </w:rPr>
        <w:t xml:space="preserve">termin </w:t>
      </w:r>
      <w:r w:rsidR="00227168">
        <w:rPr>
          <w:rFonts w:ascii="Arial" w:hAnsi="Arial" w:cs="Arial"/>
          <w:b/>
          <w:color w:val="000000"/>
          <w:spacing w:val="4"/>
          <w:sz w:val="22"/>
          <w:szCs w:val="22"/>
        </w:rPr>
        <w:t>płatności</w:t>
      </w:r>
      <w:r w:rsidR="009B01A5">
        <w:rPr>
          <w:rFonts w:ascii="Arial" w:hAnsi="Arial" w:cs="Arial"/>
          <w:b/>
          <w:color w:val="000000"/>
          <w:spacing w:val="4"/>
          <w:sz w:val="22"/>
          <w:szCs w:val="22"/>
        </w:rPr>
        <w:t xml:space="preserve"> </w:t>
      </w:r>
      <w:r w:rsidR="00577C3F" w:rsidRPr="00577C3F">
        <w:rPr>
          <w:rFonts w:ascii="Arial" w:hAnsi="Arial" w:cs="Arial"/>
          <w:b/>
          <w:color w:val="000000"/>
          <w:spacing w:val="4"/>
          <w:sz w:val="22"/>
          <w:szCs w:val="22"/>
        </w:rPr>
        <w:t xml:space="preserve">- </w:t>
      </w:r>
      <w:r w:rsidR="00227168">
        <w:rPr>
          <w:rFonts w:ascii="Arial" w:hAnsi="Arial" w:cs="Arial"/>
          <w:b/>
          <w:color w:val="000000"/>
          <w:spacing w:val="4"/>
          <w:sz w:val="22"/>
          <w:szCs w:val="22"/>
        </w:rPr>
        <w:t>2</w:t>
      </w:r>
      <w:r w:rsidR="00577C3F">
        <w:rPr>
          <w:rFonts w:ascii="Arial" w:hAnsi="Arial" w:cs="Arial"/>
          <w:color w:val="000000"/>
          <w:spacing w:val="4"/>
          <w:sz w:val="22"/>
          <w:szCs w:val="22"/>
        </w:rPr>
        <w:t>%</w:t>
      </w:r>
    </w:p>
    <w:p w:rsidR="00891A5F" w:rsidRPr="00AA3F68" w:rsidRDefault="00AA3F68" w:rsidP="00891A5F">
      <w:pPr>
        <w:widowControl w:val="0"/>
        <w:shd w:val="clear" w:color="auto" w:fill="FFFFFF"/>
        <w:tabs>
          <w:tab w:val="left" w:pos="355"/>
        </w:tabs>
        <w:autoSpaceDE w:val="0"/>
        <w:autoSpaceDN w:val="0"/>
        <w:adjustRightInd w:val="0"/>
        <w:spacing w:before="178"/>
        <w:jc w:val="both"/>
        <w:rPr>
          <w:rFonts w:ascii="Arial" w:hAnsi="Arial" w:cs="Arial"/>
          <w:color w:val="000000"/>
          <w:spacing w:val="4"/>
          <w:sz w:val="22"/>
          <w:szCs w:val="22"/>
        </w:rPr>
      </w:pPr>
      <w:r>
        <w:rPr>
          <w:rFonts w:ascii="Arial" w:hAnsi="Arial" w:cs="Arial"/>
          <w:color w:val="000000"/>
          <w:spacing w:val="4"/>
          <w:sz w:val="22"/>
          <w:szCs w:val="22"/>
        </w:rPr>
        <w:t> </w:t>
      </w:r>
      <w:r w:rsidR="00891A5F">
        <w:rPr>
          <w:rFonts w:ascii="Arial" w:hAnsi="Arial" w:cs="Arial"/>
          <w:color w:val="000000"/>
          <w:spacing w:val="4"/>
          <w:sz w:val="22"/>
          <w:szCs w:val="22"/>
        </w:rPr>
        <w:t xml:space="preserve">2. Zamawiający uzna za najkorzystniejszą ofertę wykonawcy, która uzyska </w:t>
      </w:r>
      <w:r w:rsidR="00891A5F" w:rsidRPr="009C081E">
        <w:rPr>
          <w:rFonts w:ascii="Arial" w:hAnsi="Arial" w:cs="Arial"/>
          <w:b/>
          <w:color w:val="000000"/>
          <w:spacing w:val="4"/>
          <w:sz w:val="22"/>
          <w:szCs w:val="22"/>
        </w:rPr>
        <w:t xml:space="preserve">największą </w:t>
      </w:r>
      <w:r w:rsidR="00891A5F">
        <w:rPr>
          <w:rFonts w:ascii="Arial" w:hAnsi="Arial" w:cs="Arial"/>
          <w:b/>
          <w:color w:val="000000"/>
          <w:spacing w:val="4"/>
          <w:sz w:val="22"/>
          <w:szCs w:val="22"/>
        </w:rPr>
        <w:t>    </w:t>
      </w:r>
      <w:r w:rsidR="00891A5F" w:rsidRPr="009C081E">
        <w:rPr>
          <w:rFonts w:ascii="Arial" w:hAnsi="Arial" w:cs="Arial"/>
          <w:b/>
          <w:color w:val="000000"/>
          <w:spacing w:val="4"/>
          <w:sz w:val="22"/>
          <w:szCs w:val="22"/>
        </w:rPr>
        <w:t>łączną liczbę punktów</w:t>
      </w:r>
      <w:r w:rsidR="00891A5F">
        <w:rPr>
          <w:rFonts w:ascii="Arial" w:hAnsi="Arial" w:cs="Arial"/>
          <w:color w:val="000000"/>
          <w:spacing w:val="4"/>
          <w:sz w:val="22"/>
          <w:szCs w:val="22"/>
        </w:rPr>
        <w:t xml:space="preserve">. Łączna ilość punktów dla każdej nie odrzuconej oferty     zostanie obliczona według poniższego wzoru. </w:t>
      </w:r>
    </w:p>
    <w:p w:rsidR="00891A5F" w:rsidRDefault="00376C1D" w:rsidP="00891A5F">
      <w:pPr>
        <w:pStyle w:val="Akapitzlist"/>
        <w:widowControl w:val="0"/>
        <w:shd w:val="clear" w:color="auto" w:fill="FFFFFF"/>
        <w:tabs>
          <w:tab w:val="left" w:pos="355"/>
        </w:tabs>
        <w:autoSpaceDE w:val="0"/>
        <w:autoSpaceDN w:val="0"/>
        <w:adjustRightInd w:val="0"/>
        <w:spacing w:before="178"/>
        <w:ind w:left="567"/>
        <w:jc w:val="both"/>
        <w:rPr>
          <w:rFonts w:ascii="Arial" w:hAnsi="Arial" w:cs="Arial"/>
          <w:color w:val="000000"/>
          <w:spacing w:val="4"/>
          <w:sz w:val="22"/>
          <w:szCs w:val="22"/>
        </w:rPr>
      </w:pPr>
      <m:oMath>
        <m:nary>
          <m:naryPr>
            <m:chr m:val="∑"/>
            <m:grow m:val="1"/>
            <m:ctrlPr>
              <w:rPr>
                <w:rFonts w:ascii="Cambria Math" w:hAnsi="Cambria Math" w:cs="Times-Bold"/>
                <w:bCs/>
                <w:sz w:val="32"/>
                <w:szCs w:val="32"/>
              </w:rPr>
            </m:ctrlPr>
          </m:naryPr>
          <m:sub/>
          <m:sup>
            <m:eqArr>
              <m:eqArrPr>
                <m:ctrlPr>
                  <w:rPr>
                    <w:rFonts w:ascii="Cambria Math" w:hAnsi="Cambria Math" w:cs="Times-Bold"/>
                    <w:b/>
                    <w:bCs/>
                    <w:sz w:val="32"/>
                    <w:szCs w:val="32"/>
                  </w:rPr>
                </m:ctrlPr>
              </m:eqArrPr>
              <m:e/>
              <m:e>
                <m:r>
                  <m:rPr>
                    <m:sty m:val="b"/>
                  </m:rPr>
                  <w:rPr>
                    <w:rFonts w:ascii="Cambria Math" w:hAnsi="Cambria Math" w:cs="Times-Bold"/>
                    <w:sz w:val="32"/>
                    <w:szCs w:val="32"/>
                  </w:rPr>
                  <m:t>PKT = C+T</m:t>
                </m:r>
              </m:e>
            </m:eqArr>
          </m:sup>
          <m:e/>
        </m:nary>
      </m:oMath>
      <w:r w:rsidR="00891A5F">
        <w:rPr>
          <w:rFonts w:ascii="Times-Bold" w:hAnsi="Times-Bold" w:cs="Times-Bold"/>
          <w:b/>
          <w:bCs/>
          <w:sz w:val="21"/>
          <w:szCs w:val="21"/>
        </w:rPr>
        <w:t xml:space="preserve"> </w:t>
      </w:r>
    </w:p>
    <w:p w:rsidR="00891A5F" w:rsidRDefault="00891A5F" w:rsidP="00891A5F">
      <w:pPr>
        <w:pStyle w:val="Akapitzlist"/>
        <w:widowControl w:val="0"/>
        <w:shd w:val="clear" w:color="auto" w:fill="FFFFFF"/>
        <w:tabs>
          <w:tab w:val="left" w:pos="355"/>
        </w:tabs>
        <w:autoSpaceDE w:val="0"/>
        <w:autoSpaceDN w:val="0"/>
        <w:adjustRightInd w:val="0"/>
        <w:spacing w:before="178"/>
        <w:ind w:left="567"/>
        <w:rPr>
          <w:rFonts w:ascii="Arial" w:hAnsi="Arial" w:cs="Arial"/>
          <w:color w:val="000000"/>
          <w:spacing w:val="4"/>
          <w:sz w:val="22"/>
          <w:szCs w:val="22"/>
        </w:rPr>
      </w:pPr>
    </w:p>
    <w:p w:rsidR="00891A5F" w:rsidRDefault="00891A5F" w:rsidP="00891A5F">
      <w:pPr>
        <w:pStyle w:val="Akapitzlist"/>
        <w:widowControl w:val="0"/>
        <w:shd w:val="clear" w:color="auto" w:fill="FFFFFF"/>
        <w:tabs>
          <w:tab w:val="left" w:pos="355"/>
        </w:tabs>
        <w:autoSpaceDE w:val="0"/>
        <w:autoSpaceDN w:val="0"/>
        <w:adjustRightInd w:val="0"/>
        <w:spacing w:before="178"/>
        <w:ind w:left="567"/>
        <w:rPr>
          <w:rFonts w:ascii="Arial" w:hAnsi="Arial" w:cs="Arial"/>
          <w:color w:val="000000"/>
          <w:spacing w:val="4"/>
          <w:sz w:val="22"/>
          <w:szCs w:val="22"/>
        </w:rPr>
      </w:pPr>
      <w:r>
        <w:rPr>
          <w:rFonts w:ascii="Arial" w:hAnsi="Arial" w:cs="Arial"/>
          <w:color w:val="000000"/>
          <w:spacing w:val="4"/>
          <w:sz w:val="22"/>
          <w:szCs w:val="22"/>
        </w:rPr>
        <w:t>Gdzie:</w:t>
      </w:r>
    </w:p>
    <w:tbl>
      <w:tblPr>
        <w:tblStyle w:val="Tabela-Siatka"/>
        <w:tblW w:w="0" w:type="auto"/>
        <w:tblInd w:w="567" w:type="dxa"/>
        <w:tblLook w:val="04A0" w:firstRow="1" w:lastRow="0" w:firstColumn="1" w:lastColumn="0" w:noHBand="0" w:noVBand="1"/>
      </w:tblPr>
      <w:tblGrid>
        <w:gridCol w:w="1526"/>
        <w:gridCol w:w="6804"/>
      </w:tblGrid>
      <w:tr w:rsidR="00891A5F" w:rsidTr="00625C7B">
        <w:tc>
          <w:tcPr>
            <w:tcW w:w="1526" w:type="dxa"/>
          </w:tcPr>
          <w:p w:rsidR="00891A5F" w:rsidRDefault="00891A5F" w:rsidP="00625C7B">
            <w:pPr>
              <w:pStyle w:val="Akapitzlist"/>
              <w:widowControl w:val="0"/>
              <w:tabs>
                <w:tab w:val="left" w:pos="355"/>
              </w:tabs>
              <w:autoSpaceDE w:val="0"/>
              <w:autoSpaceDN w:val="0"/>
              <w:adjustRightInd w:val="0"/>
              <w:spacing w:before="178"/>
              <w:ind w:left="0"/>
              <w:rPr>
                <w:rFonts w:ascii="Arial" w:hAnsi="Arial" w:cs="Arial"/>
                <w:color w:val="000000"/>
                <w:spacing w:val="4"/>
                <w:sz w:val="22"/>
                <w:szCs w:val="22"/>
              </w:rPr>
            </w:pPr>
            <w:r>
              <w:rPr>
                <w:rFonts w:ascii="Arial" w:hAnsi="Arial" w:cs="Arial"/>
                <w:color w:val="000000"/>
                <w:spacing w:val="4"/>
                <w:sz w:val="22"/>
                <w:szCs w:val="22"/>
              </w:rPr>
              <w:t xml:space="preserve">∑ PKT </w:t>
            </w:r>
          </w:p>
        </w:tc>
        <w:tc>
          <w:tcPr>
            <w:tcW w:w="6804" w:type="dxa"/>
          </w:tcPr>
          <w:p w:rsidR="00891A5F" w:rsidRDefault="00891A5F" w:rsidP="00625C7B">
            <w:pPr>
              <w:pStyle w:val="Akapitzlist"/>
              <w:widowControl w:val="0"/>
              <w:tabs>
                <w:tab w:val="left" w:pos="355"/>
              </w:tabs>
              <w:autoSpaceDE w:val="0"/>
              <w:autoSpaceDN w:val="0"/>
              <w:adjustRightInd w:val="0"/>
              <w:spacing w:before="178"/>
              <w:ind w:left="0"/>
              <w:rPr>
                <w:rFonts w:ascii="Arial" w:hAnsi="Arial" w:cs="Arial"/>
                <w:color w:val="000000"/>
                <w:spacing w:val="4"/>
                <w:sz w:val="22"/>
                <w:szCs w:val="22"/>
              </w:rPr>
            </w:pPr>
            <w:r>
              <w:rPr>
                <w:rFonts w:ascii="Arial" w:hAnsi="Arial" w:cs="Arial"/>
                <w:color w:val="000000"/>
                <w:spacing w:val="4"/>
                <w:sz w:val="22"/>
                <w:szCs w:val="22"/>
              </w:rPr>
              <w:t>Suma punktów oferty</w:t>
            </w:r>
          </w:p>
        </w:tc>
      </w:tr>
      <w:tr w:rsidR="00891A5F" w:rsidTr="00625C7B">
        <w:tc>
          <w:tcPr>
            <w:tcW w:w="1526" w:type="dxa"/>
          </w:tcPr>
          <w:p w:rsidR="00891A5F" w:rsidRDefault="00891A5F" w:rsidP="00625C7B">
            <w:pPr>
              <w:pStyle w:val="Akapitzlist"/>
              <w:widowControl w:val="0"/>
              <w:tabs>
                <w:tab w:val="left" w:pos="355"/>
              </w:tabs>
              <w:autoSpaceDE w:val="0"/>
              <w:autoSpaceDN w:val="0"/>
              <w:adjustRightInd w:val="0"/>
              <w:spacing w:before="178"/>
              <w:ind w:left="0"/>
              <w:rPr>
                <w:rFonts w:ascii="Arial" w:hAnsi="Arial" w:cs="Arial"/>
                <w:color w:val="000000"/>
                <w:spacing w:val="4"/>
                <w:sz w:val="22"/>
                <w:szCs w:val="22"/>
              </w:rPr>
            </w:pPr>
            <w:r>
              <w:rPr>
                <w:rFonts w:ascii="Arial" w:hAnsi="Arial" w:cs="Arial"/>
                <w:color w:val="000000"/>
                <w:spacing w:val="4"/>
                <w:sz w:val="22"/>
                <w:szCs w:val="22"/>
              </w:rPr>
              <w:t>C</w:t>
            </w:r>
          </w:p>
        </w:tc>
        <w:tc>
          <w:tcPr>
            <w:tcW w:w="6804" w:type="dxa"/>
          </w:tcPr>
          <w:p w:rsidR="00891A5F" w:rsidRDefault="00891A5F" w:rsidP="00625C7B">
            <w:pPr>
              <w:pStyle w:val="Akapitzlist"/>
              <w:widowControl w:val="0"/>
              <w:tabs>
                <w:tab w:val="left" w:pos="355"/>
              </w:tabs>
              <w:autoSpaceDE w:val="0"/>
              <w:autoSpaceDN w:val="0"/>
              <w:adjustRightInd w:val="0"/>
              <w:spacing w:before="178"/>
              <w:ind w:left="0"/>
              <w:rPr>
                <w:rFonts w:ascii="Arial" w:hAnsi="Arial" w:cs="Arial"/>
                <w:color w:val="000000"/>
                <w:spacing w:val="4"/>
                <w:sz w:val="22"/>
                <w:szCs w:val="22"/>
              </w:rPr>
            </w:pPr>
            <w:r>
              <w:rPr>
                <w:rFonts w:ascii="Arial" w:hAnsi="Arial" w:cs="Arial"/>
                <w:color w:val="000000"/>
                <w:spacing w:val="4"/>
                <w:sz w:val="22"/>
                <w:szCs w:val="22"/>
              </w:rPr>
              <w:t xml:space="preserve">Liczba punktów oferty uzyskana w kryterium </w:t>
            </w:r>
            <w:r w:rsidRPr="00492D48">
              <w:rPr>
                <w:rFonts w:ascii="Arial" w:hAnsi="Arial" w:cs="Arial"/>
                <w:b/>
                <w:color w:val="000000"/>
                <w:spacing w:val="4"/>
                <w:sz w:val="22"/>
                <w:szCs w:val="22"/>
              </w:rPr>
              <w:t>„cena”</w:t>
            </w:r>
          </w:p>
        </w:tc>
      </w:tr>
      <w:tr w:rsidR="00891A5F" w:rsidTr="00625C7B">
        <w:tc>
          <w:tcPr>
            <w:tcW w:w="1526" w:type="dxa"/>
          </w:tcPr>
          <w:p w:rsidR="00891A5F" w:rsidRDefault="00891A5F" w:rsidP="00625C7B">
            <w:pPr>
              <w:pStyle w:val="Akapitzlist"/>
              <w:widowControl w:val="0"/>
              <w:tabs>
                <w:tab w:val="left" w:pos="355"/>
              </w:tabs>
              <w:autoSpaceDE w:val="0"/>
              <w:autoSpaceDN w:val="0"/>
              <w:adjustRightInd w:val="0"/>
              <w:spacing w:before="178"/>
              <w:ind w:left="0"/>
              <w:rPr>
                <w:rFonts w:ascii="Arial" w:hAnsi="Arial" w:cs="Arial"/>
                <w:color w:val="000000"/>
                <w:spacing w:val="4"/>
                <w:sz w:val="22"/>
                <w:szCs w:val="22"/>
              </w:rPr>
            </w:pPr>
            <w:r>
              <w:rPr>
                <w:rFonts w:ascii="Arial" w:hAnsi="Arial" w:cs="Arial"/>
                <w:color w:val="000000"/>
                <w:spacing w:val="4"/>
                <w:sz w:val="22"/>
                <w:szCs w:val="22"/>
              </w:rPr>
              <w:t>T</w:t>
            </w:r>
          </w:p>
        </w:tc>
        <w:tc>
          <w:tcPr>
            <w:tcW w:w="6804" w:type="dxa"/>
          </w:tcPr>
          <w:p w:rsidR="00891A5F" w:rsidRDefault="00891A5F" w:rsidP="00227168">
            <w:pPr>
              <w:pStyle w:val="Akapitzlist"/>
              <w:widowControl w:val="0"/>
              <w:tabs>
                <w:tab w:val="left" w:pos="355"/>
              </w:tabs>
              <w:autoSpaceDE w:val="0"/>
              <w:autoSpaceDN w:val="0"/>
              <w:adjustRightInd w:val="0"/>
              <w:spacing w:before="178"/>
              <w:ind w:left="0"/>
              <w:rPr>
                <w:rFonts w:ascii="Arial" w:hAnsi="Arial" w:cs="Arial"/>
                <w:color w:val="000000"/>
                <w:spacing w:val="4"/>
                <w:sz w:val="22"/>
                <w:szCs w:val="22"/>
              </w:rPr>
            </w:pPr>
            <w:r>
              <w:rPr>
                <w:rFonts w:ascii="Arial" w:hAnsi="Arial" w:cs="Arial"/>
                <w:color w:val="000000"/>
                <w:spacing w:val="4"/>
                <w:sz w:val="22"/>
                <w:szCs w:val="22"/>
              </w:rPr>
              <w:t xml:space="preserve">Liczba punktów oferty uzyskana w kryterium </w:t>
            </w:r>
            <w:r w:rsidRPr="00492D48">
              <w:rPr>
                <w:rFonts w:ascii="Arial" w:hAnsi="Arial" w:cs="Arial"/>
                <w:b/>
                <w:color w:val="000000"/>
                <w:spacing w:val="4"/>
                <w:sz w:val="22"/>
                <w:szCs w:val="22"/>
              </w:rPr>
              <w:t xml:space="preserve">„termin </w:t>
            </w:r>
            <w:r w:rsidR="00227168">
              <w:rPr>
                <w:rFonts w:ascii="Arial" w:hAnsi="Arial" w:cs="Arial"/>
                <w:b/>
                <w:color w:val="000000"/>
                <w:spacing w:val="4"/>
                <w:sz w:val="22"/>
                <w:szCs w:val="22"/>
              </w:rPr>
              <w:t>płatności</w:t>
            </w:r>
            <w:r w:rsidRPr="00492D48">
              <w:rPr>
                <w:rFonts w:ascii="Arial" w:hAnsi="Arial" w:cs="Arial"/>
                <w:b/>
                <w:color w:val="000000"/>
                <w:spacing w:val="4"/>
                <w:sz w:val="22"/>
                <w:szCs w:val="22"/>
              </w:rPr>
              <w:t>”</w:t>
            </w:r>
          </w:p>
        </w:tc>
      </w:tr>
    </w:tbl>
    <w:p w:rsidR="00891A5F" w:rsidRPr="005F287A" w:rsidRDefault="005F287A" w:rsidP="005F287A">
      <w:pPr>
        <w:widowControl w:val="0"/>
        <w:shd w:val="clear" w:color="auto" w:fill="FFFFFF"/>
        <w:autoSpaceDE w:val="0"/>
        <w:autoSpaceDN w:val="0"/>
        <w:adjustRightInd w:val="0"/>
        <w:spacing w:before="178"/>
        <w:rPr>
          <w:rFonts w:ascii="Arial" w:hAnsi="Arial" w:cs="Arial"/>
          <w:color w:val="000000"/>
          <w:spacing w:val="4"/>
          <w:sz w:val="22"/>
          <w:szCs w:val="22"/>
        </w:rPr>
      </w:pPr>
      <w:r>
        <w:rPr>
          <w:rFonts w:ascii="Arial" w:hAnsi="Arial" w:cs="Arial"/>
          <w:color w:val="000000"/>
          <w:spacing w:val="4"/>
          <w:sz w:val="22"/>
          <w:szCs w:val="22"/>
        </w:rPr>
        <w:t xml:space="preserve">3. </w:t>
      </w:r>
      <w:r w:rsidR="00891A5F" w:rsidRPr="005F287A">
        <w:rPr>
          <w:rFonts w:ascii="Arial" w:hAnsi="Arial" w:cs="Arial"/>
          <w:color w:val="000000"/>
          <w:spacing w:val="4"/>
          <w:sz w:val="22"/>
          <w:szCs w:val="22"/>
        </w:rPr>
        <w:t xml:space="preserve">Liczba punktów, która można uzyskać w kryterium </w:t>
      </w:r>
      <w:r w:rsidR="00891A5F" w:rsidRPr="005F287A">
        <w:rPr>
          <w:rFonts w:ascii="Arial" w:hAnsi="Arial" w:cs="Arial"/>
          <w:b/>
          <w:color w:val="000000"/>
          <w:spacing w:val="4"/>
          <w:sz w:val="22"/>
          <w:szCs w:val="22"/>
        </w:rPr>
        <w:t xml:space="preserve">cena </w:t>
      </w:r>
      <w:r w:rsidR="00891A5F" w:rsidRPr="005F287A">
        <w:rPr>
          <w:rFonts w:ascii="Arial" w:hAnsi="Arial" w:cs="Arial"/>
          <w:color w:val="000000"/>
          <w:spacing w:val="4"/>
          <w:sz w:val="22"/>
          <w:szCs w:val="22"/>
        </w:rPr>
        <w:t>zostanie obliczona wg wzoru:</w:t>
      </w:r>
    </w:p>
    <w:p w:rsidR="00891A5F" w:rsidRPr="00492D48" w:rsidRDefault="00891A5F" w:rsidP="00891A5F">
      <w:pPr>
        <w:pStyle w:val="Akapitzlist"/>
        <w:widowControl w:val="0"/>
        <w:shd w:val="clear" w:color="auto" w:fill="FFFFFF"/>
        <w:tabs>
          <w:tab w:val="left" w:pos="355"/>
        </w:tabs>
        <w:autoSpaceDE w:val="0"/>
        <w:autoSpaceDN w:val="0"/>
        <w:adjustRightInd w:val="0"/>
        <w:spacing w:before="178"/>
        <w:ind w:left="567"/>
        <w:rPr>
          <w:rFonts w:ascii="Arial" w:hAnsi="Arial" w:cs="Arial"/>
          <w:color w:val="000000"/>
          <w:spacing w:val="4"/>
          <w:sz w:val="22"/>
          <w:szCs w:val="22"/>
        </w:rPr>
      </w:pPr>
    </w:p>
    <w:p w:rsidR="00891A5F" w:rsidRPr="00B347A6" w:rsidRDefault="00891A5F" w:rsidP="00891A5F">
      <w:pPr>
        <w:pStyle w:val="Akapitzlist"/>
        <w:widowControl w:val="0"/>
        <w:shd w:val="clear" w:color="auto" w:fill="FFFFFF"/>
        <w:tabs>
          <w:tab w:val="left" w:pos="355"/>
        </w:tabs>
        <w:autoSpaceDE w:val="0"/>
        <w:autoSpaceDN w:val="0"/>
        <w:adjustRightInd w:val="0"/>
        <w:spacing w:before="178"/>
        <w:ind w:left="567"/>
        <w:rPr>
          <w:rFonts w:ascii="Arial" w:hAnsi="Arial" w:cs="Arial"/>
          <w:spacing w:val="4"/>
          <w:sz w:val="22"/>
          <w:szCs w:val="22"/>
        </w:rPr>
      </w:pPr>
      <w:r w:rsidRPr="00B347A6">
        <w:rPr>
          <w:rFonts w:ascii="Arial" w:hAnsi="Arial" w:cs="Arial"/>
          <w:spacing w:val="4"/>
          <w:sz w:val="22"/>
          <w:szCs w:val="22"/>
        </w:rPr>
        <w:t>C = ( C</w:t>
      </w:r>
      <w:r w:rsidRPr="00B347A6">
        <w:rPr>
          <w:rFonts w:ascii="Arial" w:hAnsi="Arial" w:cs="Arial"/>
          <w:spacing w:val="4"/>
          <w:sz w:val="20"/>
          <w:szCs w:val="20"/>
        </w:rPr>
        <w:t>min</w:t>
      </w:r>
      <w:r w:rsidRPr="00B347A6">
        <w:rPr>
          <w:rFonts w:ascii="Arial" w:hAnsi="Arial" w:cs="Arial"/>
          <w:spacing w:val="4"/>
          <w:sz w:val="22"/>
          <w:szCs w:val="22"/>
        </w:rPr>
        <w:t>÷ Cx) x 9</w:t>
      </w:r>
      <w:r w:rsidR="00227168">
        <w:rPr>
          <w:rFonts w:ascii="Arial" w:hAnsi="Arial" w:cs="Arial"/>
          <w:spacing w:val="4"/>
          <w:sz w:val="22"/>
          <w:szCs w:val="22"/>
        </w:rPr>
        <w:t>8</w:t>
      </w:r>
      <w:r w:rsidRPr="00B347A6">
        <w:rPr>
          <w:rFonts w:ascii="Arial" w:hAnsi="Arial" w:cs="Arial"/>
          <w:spacing w:val="4"/>
          <w:sz w:val="22"/>
          <w:szCs w:val="22"/>
        </w:rPr>
        <w:t>%  x 100 pkt</w:t>
      </w:r>
    </w:p>
    <w:p w:rsidR="00891A5F" w:rsidRDefault="00891A5F" w:rsidP="00891A5F">
      <w:pPr>
        <w:pStyle w:val="Akapitzlist"/>
        <w:widowControl w:val="0"/>
        <w:shd w:val="clear" w:color="auto" w:fill="FFFFFF"/>
        <w:tabs>
          <w:tab w:val="left" w:pos="355"/>
        </w:tabs>
        <w:autoSpaceDE w:val="0"/>
        <w:autoSpaceDN w:val="0"/>
        <w:adjustRightInd w:val="0"/>
        <w:spacing w:before="178"/>
        <w:ind w:left="567"/>
        <w:rPr>
          <w:rFonts w:ascii="Arial" w:hAnsi="Arial" w:cs="Arial"/>
          <w:color w:val="000000"/>
          <w:spacing w:val="4"/>
          <w:sz w:val="22"/>
          <w:szCs w:val="22"/>
        </w:rPr>
      </w:pPr>
      <w:r>
        <w:rPr>
          <w:rFonts w:ascii="Arial" w:hAnsi="Arial" w:cs="Arial"/>
          <w:color w:val="000000"/>
          <w:spacing w:val="4"/>
          <w:sz w:val="22"/>
          <w:szCs w:val="22"/>
        </w:rPr>
        <w:t>gdzie</w:t>
      </w:r>
    </w:p>
    <w:tbl>
      <w:tblPr>
        <w:tblStyle w:val="Tabela-Siatka"/>
        <w:tblW w:w="0" w:type="auto"/>
        <w:tblInd w:w="567" w:type="dxa"/>
        <w:tblLook w:val="04A0" w:firstRow="1" w:lastRow="0" w:firstColumn="1" w:lastColumn="0" w:noHBand="0" w:noVBand="1"/>
      </w:tblPr>
      <w:tblGrid>
        <w:gridCol w:w="1526"/>
        <w:gridCol w:w="6804"/>
      </w:tblGrid>
      <w:tr w:rsidR="00891A5F" w:rsidTr="00625C7B">
        <w:tc>
          <w:tcPr>
            <w:tcW w:w="1526" w:type="dxa"/>
          </w:tcPr>
          <w:p w:rsidR="00891A5F" w:rsidRDefault="00891A5F" w:rsidP="00625C7B">
            <w:pPr>
              <w:pStyle w:val="Akapitzlist"/>
              <w:widowControl w:val="0"/>
              <w:tabs>
                <w:tab w:val="left" w:pos="355"/>
              </w:tabs>
              <w:autoSpaceDE w:val="0"/>
              <w:autoSpaceDN w:val="0"/>
              <w:adjustRightInd w:val="0"/>
              <w:spacing w:before="178"/>
              <w:ind w:left="0"/>
              <w:rPr>
                <w:rFonts w:ascii="Arial" w:hAnsi="Arial" w:cs="Arial"/>
                <w:color w:val="000000"/>
                <w:spacing w:val="4"/>
                <w:sz w:val="22"/>
                <w:szCs w:val="22"/>
              </w:rPr>
            </w:pPr>
            <w:r>
              <w:rPr>
                <w:rFonts w:ascii="Arial" w:hAnsi="Arial" w:cs="Arial"/>
                <w:color w:val="000000"/>
                <w:spacing w:val="4"/>
                <w:sz w:val="22"/>
                <w:szCs w:val="22"/>
              </w:rPr>
              <w:t xml:space="preserve">C </w:t>
            </w:r>
          </w:p>
        </w:tc>
        <w:tc>
          <w:tcPr>
            <w:tcW w:w="6804" w:type="dxa"/>
          </w:tcPr>
          <w:p w:rsidR="00891A5F" w:rsidRDefault="00891A5F" w:rsidP="00625C7B">
            <w:pPr>
              <w:pStyle w:val="Akapitzlist"/>
              <w:widowControl w:val="0"/>
              <w:tabs>
                <w:tab w:val="left" w:pos="355"/>
              </w:tabs>
              <w:autoSpaceDE w:val="0"/>
              <w:autoSpaceDN w:val="0"/>
              <w:adjustRightInd w:val="0"/>
              <w:spacing w:before="178"/>
              <w:ind w:left="0"/>
              <w:rPr>
                <w:rFonts w:ascii="Arial" w:hAnsi="Arial" w:cs="Arial"/>
                <w:color w:val="000000"/>
                <w:spacing w:val="4"/>
                <w:sz w:val="22"/>
                <w:szCs w:val="22"/>
              </w:rPr>
            </w:pPr>
            <w:r>
              <w:rPr>
                <w:rFonts w:ascii="Arial" w:hAnsi="Arial" w:cs="Arial"/>
                <w:color w:val="000000"/>
                <w:spacing w:val="4"/>
                <w:sz w:val="22"/>
                <w:szCs w:val="22"/>
              </w:rPr>
              <w:t>Ilość punktów przyznana ocenianej ofercie w ramach kryterium cena za realizację zamówienia</w:t>
            </w:r>
          </w:p>
        </w:tc>
      </w:tr>
      <w:tr w:rsidR="00891A5F" w:rsidTr="00625C7B">
        <w:tc>
          <w:tcPr>
            <w:tcW w:w="1526" w:type="dxa"/>
          </w:tcPr>
          <w:p w:rsidR="00891A5F" w:rsidRDefault="00891A5F" w:rsidP="00625C7B">
            <w:pPr>
              <w:pStyle w:val="Akapitzlist"/>
              <w:widowControl w:val="0"/>
              <w:tabs>
                <w:tab w:val="left" w:pos="355"/>
              </w:tabs>
              <w:autoSpaceDE w:val="0"/>
              <w:autoSpaceDN w:val="0"/>
              <w:adjustRightInd w:val="0"/>
              <w:spacing w:before="178"/>
              <w:ind w:left="0"/>
              <w:rPr>
                <w:rFonts w:ascii="Arial" w:hAnsi="Arial" w:cs="Arial"/>
                <w:color w:val="000000"/>
                <w:spacing w:val="4"/>
                <w:sz w:val="22"/>
                <w:szCs w:val="22"/>
              </w:rPr>
            </w:pPr>
            <w:r>
              <w:rPr>
                <w:rFonts w:ascii="Arial" w:hAnsi="Arial" w:cs="Arial"/>
                <w:color w:val="000000"/>
                <w:spacing w:val="4"/>
                <w:sz w:val="22"/>
                <w:szCs w:val="22"/>
              </w:rPr>
              <w:t>C</w:t>
            </w:r>
            <w:r w:rsidRPr="00492D48">
              <w:rPr>
                <w:rFonts w:ascii="Arial" w:hAnsi="Arial" w:cs="Arial"/>
                <w:color w:val="000000"/>
                <w:spacing w:val="4"/>
                <w:sz w:val="20"/>
                <w:szCs w:val="20"/>
              </w:rPr>
              <w:t>min</w:t>
            </w:r>
          </w:p>
        </w:tc>
        <w:tc>
          <w:tcPr>
            <w:tcW w:w="6804" w:type="dxa"/>
          </w:tcPr>
          <w:p w:rsidR="00891A5F" w:rsidRDefault="00891A5F" w:rsidP="00625C7B">
            <w:pPr>
              <w:pStyle w:val="Akapitzlist"/>
              <w:widowControl w:val="0"/>
              <w:tabs>
                <w:tab w:val="left" w:pos="355"/>
              </w:tabs>
              <w:autoSpaceDE w:val="0"/>
              <w:autoSpaceDN w:val="0"/>
              <w:adjustRightInd w:val="0"/>
              <w:spacing w:before="178"/>
              <w:ind w:left="0"/>
              <w:rPr>
                <w:rFonts w:ascii="Arial" w:hAnsi="Arial" w:cs="Arial"/>
                <w:color w:val="000000"/>
                <w:spacing w:val="4"/>
                <w:sz w:val="22"/>
                <w:szCs w:val="22"/>
              </w:rPr>
            </w:pPr>
            <w:r>
              <w:rPr>
                <w:rFonts w:ascii="Arial" w:hAnsi="Arial" w:cs="Arial"/>
                <w:color w:val="000000"/>
                <w:spacing w:val="4"/>
                <w:sz w:val="22"/>
                <w:szCs w:val="22"/>
              </w:rPr>
              <w:t>Najniższa cena zaoferowana w ofertach</w:t>
            </w:r>
          </w:p>
        </w:tc>
      </w:tr>
      <w:tr w:rsidR="00891A5F" w:rsidTr="00625C7B">
        <w:tc>
          <w:tcPr>
            <w:tcW w:w="1526" w:type="dxa"/>
          </w:tcPr>
          <w:p w:rsidR="00891A5F" w:rsidRDefault="00891A5F" w:rsidP="00625C7B">
            <w:pPr>
              <w:pStyle w:val="Akapitzlist"/>
              <w:widowControl w:val="0"/>
              <w:tabs>
                <w:tab w:val="left" w:pos="355"/>
              </w:tabs>
              <w:autoSpaceDE w:val="0"/>
              <w:autoSpaceDN w:val="0"/>
              <w:adjustRightInd w:val="0"/>
              <w:spacing w:before="178"/>
              <w:ind w:left="0"/>
              <w:rPr>
                <w:rFonts w:ascii="Arial" w:hAnsi="Arial" w:cs="Arial"/>
                <w:color w:val="000000"/>
                <w:spacing w:val="4"/>
                <w:sz w:val="22"/>
                <w:szCs w:val="22"/>
              </w:rPr>
            </w:pPr>
            <w:r>
              <w:rPr>
                <w:rFonts w:ascii="Arial" w:hAnsi="Arial" w:cs="Arial"/>
                <w:color w:val="000000"/>
                <w:spacing w:val="4"/>
                <w:sz w:val="22"/>
                <w:szCs w:val="22"/>
              </w:rPr>
              <w:t>C</w:t>
            </w:r>
            <w:r w:rsidRPr="00492D48">
              <w:rPr>
                <w:rFonts w:ascii="Arial" w:hAnsi="Arial" w:cs="Arial"/>
                <w:color w:val="000000"/>
                <w:spacing w:val="4"/>
                <w:sz w:val="20"/>
                <w:szCs w:val="20"/>
              </w:rPr>
              <w:t>x</w:t>
            </w:r>
          </w:p>
        </w:tc>
        <w:tc>
          <w:tcPr>
            <w:tcW w:w="6804" w:type="dxa"/>
          </w:tcPr>
          <w:p w:rsidR="00891A5F" w:rsidRDefault="00891A5F" w:rsidP="00625C7B">
            <w:pPr>
              <w:pStyle w:val="Akapitzlist"/>
              <w:widowControl w:val="0"/>
              <w:tabs>
                <w:tab w:val="left" w:pos="355"/>
              </w:tabs>
              <w:autoSpaceDE w:val="0"/>
              <w:autoSpaceDN w:val="0"/>
              <w:adjustRightInd w:val="0"/>
              <w:spacing w:before="178"/>
              <w:ind w:left="0"/>
              <w:rPr>
                <w:rFonts w:ascii="Arial" w:hAnsi="Arial" w:cs="Arial"/>
                <w:color w:val="000000"/>
                <w:spacing w:val="4"/>
                <w:sz w:val="22"/>
                <w:szCs w:val="22"/>
              </w:rPr>
            </w:pPr>
            <w:r>
              <w:rPr>
                <w:rFonts w:ascii="Arial" w:hAnsi="Arial" w:cs="Arial"/>
                <w:color w:val="000000"/>
                <w:spacing w:val="4"/>
                <w:sz w:val="22"/>
                <w:szCs w:val="22"/>
              </w:rPr>
              <w:t>Cena brutto oferty ocenianej</w:t>
            </w:r>
          </w:p>
        </w:tc>
      </w:tr>
    </w:tbl>
    <w:p w:rsidR="00891A5F" w:rsidRPr="005F287A" w:rsidRDefault="00891A5F" w:rsidP="005F287A">
      <w:pPr>
        <w:pStyle w:val="Akapitzlist"/>
        <w:widowControl w:val="0"/>
        <w:numPr>
          <w:ilvl w:val="0"/>
          <w:numId w:val="1"/>
        </w:numPr>
        <w:shd w:val="clear" w:color="auto" w:fill="FFFFFF"/>
        <w:autoSpaceDE w:val="0"/>
        <w:autoSpaceDN w:val="0"/>
        <w:adjustRightInd w:val="0"/>
        <w:spacing w:before="178"/>
        <w:rPr>
          <w:rFonts w:ascii="Arial" w:hAnsi="Arial" w:cs="Arial"/>
          <w:color w:val="000000"/>
          <w:spacing w:val="4"/>
          <w:sz w:val="22"/>
          <w:szCs w:val="22"/>
        </w:rPr>
      </w:pPr>
      <w:r w:rsidRPr="005F287A">
        <w:rPr>
          <w:rFonts w:ascii="Arial" w:hAnsi="Arial" w:cs="Arial"/>
          <w:color w:val="000000"/>
          <w:spacing w:val="4"/>
          <w:sz w:val="22"/>
          <w:szCs w:val="22"/>
        </w:rPr>
        <w:t xml:space="preserve">Liczba punktów, która można uzyskać w kryterium </w:t>
      </w:r>
      <w:r w:rsidR="00227168" w:rsidRPr="00492D48">
        <w:rPr>
          <w:rFonts w:ascii="Arial" w:hAnsi="Arial" w:cs="Arial"/>
          <w:b/>
          <w:color w:val="000000"/>
          <w:spacing w:val="4"/>
          <w:sz w:val="22"/>
          <w:szCs w:val="22"/>
        </w:rPr>
        <w:t xml:space="preserve">termin </w:t>
      </w:r>
      <w:r w:rsidR="00227168">
        <w:rPr>
          <w:rFonts w:ascii="Arial" w:hAnsi="Arial" w:cs="Arial"/>
          <w:b/>
          <w:color w:val="000000"/>
          <w:spacing w:val="4"/>
          <w:sz w:val="22"/>
          <w:szCs w:val="22"/>
        </w:rPr>
        <w:t>płatności</w:t>
      </w:r>
      <w:r w:rsidR="00227168">
        <w:rPr>
          <w:rFonts w:ascii="Arial" w:hAnsi="Arial" w:cs="Arial"/>
          <w:color w:val="000000"/>
          <w:spacing w:val="4"/>
          <w:sz w:val="22"/>
          <w:szCs w:val="22"/>
        </w:rPr>
        <w:t xml:space="preserve"> </w:t>
      </w:r>
      <w:r w:rsidRPr="005F287A">
        <w:rPr>
          <w:rFonts w:ascii="Arial" w:hAnsi="Arial" w:cs="Arial"/>
          <w:color w:val="000000"/>
          <w:spacing w:val="4"/>
          <w:sz w:val="22"/>
          <w:szCs w:val="22"/>
        </w:rPr>
        <w:t xml:space="preserve">zostanie </w:t>
      </w:r>
    </w:p>
    <w:p w:rsidR="00891A5F" w:rsidRDefault="00891A5F" w:rsidP="00891A5F">
      <w:pPr>
        <w:pStyle w:val="Akapitzlist"/>
        <w:widowControl w:val="0"/>
        <w:shd w:val="clear" w:color="auto" w:fill="FFFFFF"/>
        <w:tabs>
          <w:tab w:val="left" w:pos="355"/>
        </w:tabs>
        <w:autoSpaceDE w:val="0"/>
        <w:autoSpaceDN w:val="0"/>
        <w:adjustRightInd w:val="0"/>
        <w:spacing w:before="178"/>
        <w:ind w:left="360"/>
        <w:rPr>
          <w:rFonts w:ascii="Arial" w:hAnsi="Arial" w:cs="Arial"/>
          <w:color w:val="000000"/>
          <w:spacing w:val="4"/>
          <w:sz w:val="22"/>
          <w:szCs w:val="22"/>
        </w:rPr>
      </w:pPr>
      <w:r w:rsidRPr="00492D48">
        <w:rPr>
          <w:rFonts w:ascii="Arial" w:hAnsi="Arial" w:cs="Arial"/>
          <w:color w:val="000000"/>
          <w:spacing w:val="4"/>
          <w:sz w:val="22"/>
          <w:szCs w:val="22"/>
        </w:rPr>
        <w:t>obliczona wg wzoru:</w:t>
      </w:r>
    </w:p>
    <w:p w:rsidR="00891A5F" w:rsidRDefault="00891A5F" w:rsidP="00891A5F">
      <w:pPr>
        <w:pStyle w:val="Akapitzlist"/>
        <w:widowControl w:val="0"/>
        <w:shd w:val="clear" w:color="auto" w:fill="FFFFFF"/>
        <w:tabs>
          <w:tab w:val="left" w:pos="355"/>
        </w:tabs>
        <w:autoSpaceDE w:val="0"/>
        <w:autoSpaceDN w:val="0"/>
        <w:adjustRightInd w:val="0"/>
        <w:spacing w:before="178"/>
        <w:ind w:left="360"/>
        <w:rPr>
          <w:rFonts w:ascii="Arial" w:hAnsi="Arial" w:cs="Arial"/>
          <w:color w:val="000000"/>
          <w:spacing w:val="4"/>
          <w:sz w:val="22"/>
          <w:szCs w:val="22"/>
        </w:rPr>
      </w:pPr>
    </w:p>
    <w:p w:rsidR="00891A5F" w:rsidRPr="00821E6B" w:rsidRDefault="00891A5F" w:rsidP="00891A5F">
      <w:pPr>
        <w:pStyle w:val="Akapitzlist"/>
        <w:widowControl w:val="0"/>
        <w:shd w:val="clear" w:color="auto" w:fill="FFFFFF"/>
        <w:tabs>
          <w:tab w:val="left" w:pos="355"/>
        </w:tabs>
        <w:autoSpaceDE w:val="0"/>
        <w:autoSpaceDN w:val="0"/>
        <w:adjustRightInd w:val="0"/>
        <w:spacing w:before="178"/>
        <w:ind w:left="567"/>
        <w:rPr>
          <w:rFonts w:ascii="Arial" w:hAnsi="Arial" w:cs="Arial"/>
          <w:spacing w:val="4"/>
          <w:sz w:val="22"/>
          <w:szCs w:val="22"/>
        </w:rPr>
      </w:pPr>
      <w:r w:rsidRPr="00821E6B">
        <w:rPr>
          <w:rFonts w:ascii="Arial" w:hAnsi="Arial" w:cs="Arial"/>
          <w:spacing w:val="4"/>
          <w:sz w:val="22"/>
          <w:szCs w:val="22"/>
        </w:rPr>
        <w:t>T =( T</w:t>
      </w:r>
      <w:r w:rsidR="00BC52A9" w:rsidRPr="00821E6B">
        <w:rPr>
          <w:rFonts w:ascii="Arial" w:hAnsi="Arial" w:cs="Arial"/>
          <w:spacing w:val="4"/>
          <w:sz w:val="20"/>
          <w:szCs w:val="20"/>
        </w:rPr>
        <w:t>x</w:t>
      </w:r>
      <w:r w:rsidRPr="00821E6B">
        <w:rPr>
          <w:rFonts w:ascii="Arial" w:hAnsi="Arial" w:cs="Arial"/>
          <w:spacing w:val="4"/>
          <w:sz w:val="22"/>
          <w:szCs w:val="22"/>
        </w:rPr>
        <w:t>÷ T</w:t>
      </w:r>
      <w:r w:rsidR="00BC52A9" w:rsidRPr="00821E6B">
        <w:rPr>
          <w:rFonts w:ascii="Arial" w:hAnsi="Arial" w:cs="Arial"/>
          <w:spacing w:val="4"/>
          <w:sz w:val="22"/>
          <w:szCs w:val="22"/>
        </w:rPr>
        <w:t>max</w:t>
      </w:r>
      <w:r w:rsidRPr="00821E6B">
        <w:rPr>
          <w:rFonts w:ascii="Arial" w:hAnsi="Arial" w:cs="Arial"/>
          <w:spacing w:val="4"/>
          <w:sz w:val="22"/>
          <w:szCs w:val="22"/>
        </w:rPr>
        <w:t xml:space="preserve">) x </w:t>
      </w:r>
      <w:r w:rsidR="00227168" w:rsidRPr="00821E6B">
        <w:rPr>
          <w:rFonts w:ascii="Arial" w:hAnsi="Arial" w:cs="Arial"/>
          <w:spacing w:val="4"/>
          <w:sz w:val="22"/>
          <w:szCs w:val="22"/>
        </w:rPr>
        <w:t>2</w:t>
      </w:r>
      <w:r w:rsidRPr="00821E6B">
        <w:rPr>
          <w:rFonts w:ascii="Arial" w:hAnsi="Arial" w:cs="Arial"/>
          <w:spacing w:val="4"/>
          <w:sz w:val="22"/>
          <w:szCs w:val="22"/>
        </w:rPr>
        <w:t>% x 100 pkt</w:t>
      </w:r>
    </w:p>
    <w:p w:rsidR="00891A5F" w:rsidRPr="00821E6B" w:rsidRDefault="00891A5F" w:rsidP="00891A5F">
      <w:pPr>
        <w:pStyle w:val="Akapitzlist"/>
        <w:widowControl w:val="0"/>
        <w:shd w:val="clear" w:color="auto" w:fill="FFFFFF"/>
        <w:tabs>
          <w:tab w:val="left" w:pos="355"/>
        </w:tabs>
        <w:autoSpaceDE w:val="0"/>
        <w:autoSpaceDN w:val="0"/>
        <w:adjustRightInd w:val="0"/>
        <w:spacing w:before="178"/>
        <w:ind w:left="360"/>
        <w:rPr>
          <w:rFonts w:ascii="Arial" w:hAnsi="Arial" w:cs="Arial"/>
          <w:color w:val="000000"/>
          <w:spacing w:val="4"/>
          <w:sz w:val="22"/>
          <w:szCs w:val="22"/>
        </w:rPr>
      </w:pPr>
    </w:p>
    <w:p w:rsidR="00891A5F" w:rsidRDefault="00891A5F" w:rsidP="00891A5F">
      <w:pPr>
        <w:pStyle w:val="Akapitzlist"/>
        <w:widowControl w:val="0"/>
        <w:shd w:val="clear" w:color="auto" w:fill="FFFFFF"/>
        <w:tabs>
          <w:tab w:val="left" w:pos="355"/>
        </w:tabs>
        <w:autoSpaceDE w:val="0"/>
        <w:autoSpaceDN w:val="0"/>
        <w:adjustRightInd w:val="0"/>
        <w:spacing w:before="178"/>
        <w:ind w:left="567"/>
        <w:rPr>
          <w:rFonts w:ascii="Arial" w:hAnsi="Arial" w:cs="Arial"/>
          <w:color w:val="000000"/>
          <w:spacing w:val="4"/>
          <w:sz w:val="22"/>
          <w:szCs w:val="22"/>
        </w:rPr>
      </w:pPr>
      <w:r>
        <w:rPr>
          <w:rFonts w:ascii="Arial" w:hAnsi="Arial" w:cs="Arial"/>
          <w:color w:val="000000"/>
          <w:spacing w:val="4"/>
          <w:sz w:val="22"/>
          <w:szCs w:val="22"/>
        </w:rPr>
        <w:t>gdzie</w:t>
      </w:r>
    </w:p>
    <w:tbl>
      <w:tblPr>
        <w:tblStyle w:val="Tabela-Siatka"/>
        <w:tblW w:w="0" w:type="auto"/>
        <w:tblInd w:w="567" w:type="dxa"/>
        <w:tblLook w:val="04A0" w:firstRow="1" w:lastRow="0" w:firstColumn="1" w:lastColumn="0" w:noHBand="0" w:noVBand="1"/>
      </w:tblPr>
      <w:tblGrid>
        <w:gridCol w:w="1526"/>
        <w:gridCol w:w="6804"/>
      </w:tblGrid>
      <w:tr w:rsidR="00891A5F" w:rsidTr="00625C7B">
        <w:tc>
          <w:tcPr>
            <w:tcW w:w="1526" w:type="dxa"/>
          </w:tcPr>
          <w:p w:rsidR="00891A5F" w:rsidRDefault="00891A5F" w:rsidP="00625C7B">
            <w:pPr>
              <w:pStyle w:val="Akapitzlist"/>
              <w:widowControl w:val="0"/>
              <w:tabs>
                <w:tab w:val="left" w:pos="355"/>
              </w:tabs>
              <w:autoSpaceDE w:val="0"/>
              <w:autoSpaceDN w:val="0"/>
              <w:adjustRightInd w:val="0"/>
              <w:spacing w:before="178"/>
              <w:ind w:left="0"/>
              <w:rPr>
                <w:rFonts w:ascii="Arial" w:hAnsi="Arial" w:cs="Arial"/>
                <w:color w:val="000000"/>
                <w:spacing w:val="4"/>
                <w:sz w:val="22"/>
                <w:szCs w:val="22"/>
              </w:rPr>
            </w:pPr>
            <w:r>
              <w:rPr>
                <w:rFonts w:ascii="Arial" w:hAnsi="Arial" w:cs="Arial"/>
                <w:color w:val="000000"/>
                <w:spacing w:val="4"/>
                <w:sz w:val="22"/>
                <w:szCs w:val="22"/>
              </w:rPr>
              <w:t xml:space="preserve">T </w:t>
            </w:r>
          </w:p>
        </w:tc>
        <w:tc>
          <w:tcPr>
            <w:tcW w:w="6804" w:type="dxa"/>
          </w:tcPr>
          <w:p w:rsidR="00891A5F" w:rsidRDefault="00891A5F" w:rsidP="00227168">
            <w:pPr>
              <w:pStyle w:val="Akapitzlist"/>
              <w:widowControl w:val="0"/>
              <w:tabs>
                <w:tab w:val="left" w:pos="355"/>
              </w:tabs>
              <w:autoSpaceDE w:val="0"/>
              <w:autoSpaceDN w:val="0"/>
              <w:adjustRightInd w:val="0"/>
              <w:spacing w:before="178"/>
              <w:ind w:left="0"/>
              <w:rPr>
                <w:rFonts w:ascii="Arial" w:hAnsi="Arial" w:cs="Arial"/>
                <w:color w:val="000000"/>
                <w:spacing w:val="4"/>
                <w:sz w:val="22"/>
                <w:szCs w:val="22"/>
              </w:rPr>
            </w:pPr>
            <w:r>
              <w:rPr>
                <w:rFonts w:ascii="Arial" w:hAnsi="Arial" w:cs="Arial"/>
                <w:color w:val="000000"/>
                <w:spacing w:val="4"/>
                <w:sz w:val="22"/>
                <w:szCs w:val="22"/>
              </w:rPr>
              <w:t>Ilość punktów przyznana ocenianej ofe</w:t>
            </w:r>
            <w:r w:rsidR="00227168">
              <w:rPr>
                <w:rFonts w:ascii="Arial" w:hAnsi="Arial" w:cs="Arial"/>
                <w:color w:val="000000"/>
                <w:spacing w:val="4"/>
                <w:sz w:val="22"/>
                <w:szCs w:val="22"/>
              </w:rPr>
              <w:t>rcie w ramach kryterium termin płatności</w:t>
            </w:r>
            <w:r>
              <w:rPr>
                <w:rFonts w:ascii="Arial" w:hAnsi="Arial" w:cs="Arial"/>
                <w:color w:val="000000"/>
                <w:spacing w:val="4"/>
                <w:sz w:val="22"/>
                <w:szCs w:val="22"/>
              </w:rPr>
              <w:t xml:space="preserve"> zamówienia</w:t>
            </w:r>
          </w:p>
        </w:tc>
      </w:tr>
      <w:tr w:rsidR="00891A5F" w:rsidTr="00625C7B">
        <w:tc>
          <w:tcPr>
            <w:tcW w:w="1526" w:type="dxa"/>
          </w:tcPr>
          <w:p w:rsidR="00891A5F" w:rsidRDefault="00227168" w:rsidP="00625C7B">
            <w:pPr>
              <w:pStyle w:val="Akapitzlist"/>
              <w:widowControl w:val="0"/>
              <w:tabs>
                <w:tab w:val="left" w:pos="355"/>
              </w:tabs>
              <w:autoSpaceDE w:val="0"/>
              <w:autoSpaceDN w:val="0"/>
              <w:adjustRightInd w:val="0"/>
              <w:spacing w:before="178"/>
              <w:ind w:left="0"/>
              <w:rPr>
                <w:rFonts w:ascii="Arial" w:hAnsi="Arial" w:cs="Arial"/>
                <w:color w:val="000000"/>
                <w:spacing w:val="4"/>
                <w:sz w:val="22"/>
                <w:szCs w:val="22"/>
              </w:rPr>
            </w:pPr>
            <w:r>
              <w:rPr>
                <w:rFonts w:ascii="Arial" w:hAnsi="Arial" w:cs="Arial"/>
                <w:color w:val="000000"/>
                <w:spacing w:val="4"/>
                <w:sz w:val="22"/>
                <w:szCs w:val="22"/>
              </w:rPr>
              <w:t>Tmax</w:t>
            </w:r>
          </w:p>
        </w:tc>
        <w:tc>
          <w:tcPr>
            <w:tcW w:w="6804" w:type="dxa"/>
          </w:tcPr>
          <w:p w:rsidR="00891A5F" w:rsidRDefault="00227168" w:rsidP="00227168">
            <w:pPr>
              <w:pStyle w:val="Akapitzlist"/>
              <w:widowControl w:val="0"/>
              <w:tabs>
                <w:tab w:val="left" w:pos="355"/>
              </w:tabs>
              <w:autoSpaceDE w:val="0"/>
              <w:autoSpaceDN w:val="0"/>
              <w:adjustRightInd w:val="0"/>
              <w:spacing w:before="178"/>
              <w:ind w:left="0"/>
              <w:rPr>
                <w:rFonts w:ascii="Arial" w:hAnsi="Arial" w:cs="Arial"/>
                <w:color w:val="000000"/>
                <w:spacing w:val="4"/>
                <w:sz w:val="22"/>
                <w:szCs w:val="22"/>
              </w:rPr>
            </w:pPr>
            <w:r>
              <w:rPr>
                <w:rFonts w:ascii="Arial" w:hAnsi="Arial" w:cs="Arial"/>
                <w:color w:val="000000"/>
                <w:spacing w:val="4"/>
                <w:sz w:val="22"/>
                <w:szCs w:val="22"/>
              </w:rPr>
              <w:t>Najdłuższy</w:t>
            </w:r>
            <w:r w:rsidR="00891A5F">
              <w:rPr>
                <w:rFonts w:ascii="Arial" w:hAnsi="Arial" w:cs="Arial"/>
                <w:color w:val="000000"/>
                <w:spacing w:val="4"/>
                <w:sz w:val="22"/>
                <w:szCs w:val="22"/>
              </w:rPr>
              <w:t xml:space="preserve"> termin </w:t>
            </w:r>
            <w:r>
              <w:rPr>
                <w:rFonts w:ascii="Arial" w:hAnsi="Arial" w:cs="Arial"/>
                <w:color w:val="000000"/>
                <w:spacing w:val="4"/>
                <w:sz w:val="22"/>
                <w:szCs w:val="22"/>
              </w:rPr>
              <w:t>płatności</w:t>
            </w:r>
            <w:r w:rsidR="00891A5F">
              <w:rPr>
                <w:rFonts w:ascii="Arial" w:hAnsi="Arial" w:cs="Arial"/>
                <w:color w:val="000000"/>
                <w:spacing w:val="4"/>
                <w:sz w:val="22"/>
                <w:szCs w:val="22"/>
              </w:rPr>
              <w:t xml:space="preserve"> zaoferowany </w:t>
            </w:r>
            <w:r w:rsidR="00891A5F">
              <w:rPr>
                <w:rFonts w:ascii="Arial" w:hAnsi="Arial" w:cs="Arial"/>
                <w:color w:val="000000"/>
                <w:spacing w:val="4"/>
                <w:sz w:val="22"/>
                <w:szCs w:val="22"/>
              </w:rPr>
              <w:br/>
              <w:t xml:space="preserve">w złożonych ofertach (w przedziale od </w:t>
            </w:r>
            <w:r>
              <w:rPr>
                <w:rFonts w:ascii="Arial" w:hAnsi="Arial" w:cs="Arial"/>
                <w:color w:val="000000"/>
                <w:spacing w:val="4"/>
                <w:sz w:val="22"/>
                <w:szCs w:val="22"/>
              </w:rPr>
              <w:t>14</w:t>
            </w:r>
            <w:r w:rsidR="00891A5F">
              <w:rPr>
                <w:rFonts w:ascii="Arial" w:hAnsi="Arial" w:cs="Arial"/>
                <w:color w:val="000000"/>
                <w:spacing w:val="4"/>
                <w:sz w:val="22"/>
                <w:szCs w:val="22"/>
              </w:rPr>
              <w:t xml:space="preserve"> dni do </w:t>
            </w:r>
            <w:r>
              <w:rPr>
                <w:rFonts w:ascii="Arial" w:hAnsi="Arial" w:cs="Arial"/>
                <w:color w:val="000000"/>
                <w:spacing w:val="4"/>
                <w:sz w:val="22"/>
                <w:szCs w:val="22"/>
              </w:rPr>
              <w:t>30</w:t>
            </w:r>
            <w:r w:rsidR="00891A5F">
              <w:rPr>
                <w:rFonts w:ascii="Arial" w:hAnsi="Arial" w:cs="Arial"/>
                <w:color w:val="000000"/>
                <w:spacing w:val="4"/>
                <w:sz w:val="22"/>
                <w:szCs w:val="22"/>
              </w:rPr>
              <w:t xml:space="preserve"> dni)</w:t>
            </w:r>
          </w:p>
        </w:tc>
      </w:tr>
      <w:tr w:rsidR="00891A5F" w:rsidTr="00625C7B">
        <w:tc>
          <w:tcPr>
            <w:tcW w:w="1526" w:type="dxa"/>
          </w:tcPr>
          <w:p w:rsidR="00891A5F" w:rsidRDefault="00891A5F" w:rsidP="00625C7B">
            <w:pPr>
              <w:pStyle w:val="Akapitzlist"/>
              <w:widowControl w:val="0"/>
              <w:tabs>
                <w:tab w:val="left" w:pos="355"/>
              </w:tabs>
              <w:autoSpaceDE w:val="0"/>
              <w:autoSpaceDN w:val="0"/>
              <w:adjustRightInd w:val="0"/>
              <w:spacing w:before="178"/>
              <w:ind w:left="0"/>
              <w:rPr>
                <w:rFonts w:ascii="Arial" w:hAnsi="Arial" w:cs="Arial"/>
                <w:color w:val="000000"/>
                <w:spacing w:val="4"/>
                <w:sz w:val="22"/>
                <w:szCs w:val="22"/>
              </w:rPr>
            </w:pPr>
            <w:r>
              <w:rPr>
                <w:rFonts w:ascii="Arial" w:hAnsi="Arial" w:cs="Arial"/>
                <w:color w:val="000000"/>
                <w:spacing w:val="4"/>
                <w:sz w:val="22"/>
                <w:szCs w:val="22"/>
              </w:rPr>
              <w:t>Tx</w:t>
            </w:r>
          </w:p>
        </w:tc>
        <w:tc>
          <w:tcPr>
            <w:tcW w:w="6804" w:type="dxa"/>
          </w:tcPr>
          <w:p w:rsidR="00891A5F" w:rsidRDefault="00227168" w:rsidP="00227168">
            <w:pPr>
              <w:pStyle w:val="Akapitzlist"/>
              <w:widowControl w:val="0"/>
              <w:tabs>
                <w:tab w:val="left" w:pos="355"/>
              </w:tabs>
              <w:autoSpaceDE w:val="0"/>
              <w:autoSpaceDN w:val="0"/>
              <w:adjustRightInd w:val="0"/>
              <w:spacing w:before="178"/>
              <w:ind w:left="0"/>
              <w:rPr>
                <w:rFonts w:ascii="Arial" w:hAnsi="Arial" w:cs="Arial"/>
                <w:color w:val="000000"/>
                <w:spacing w:val="4"/>
                <w:sz w:val="22"/>
                <w:szCs w:val="22"/>
              </w:rPr>
            </w:pPr>
            <w:r>
              <w:rPr>
                <w:rFonts w:ascii="Arial" w:hAnsi="Arial" w:cs="Arial"/>
                <w:color w:val="000000"/>
                <w:spacing w:val="4"/>
                <w:sz w:val="22"/>
                <w:szCs w:val="22"/>
              </w:rPr>
              <w:t>Termin płatności</w:t>
            </w:r>
            <w:r w:rsidR="00891A5F">
              <w:rPr>
                <w:rFonts w:ascii="Arial" w:hAnsi="Arial" w:cs="Arial"/>
                <w:color w:val="000000"/>
                <w:spacing w:val="4"/>
                <w:sz w:val="22"/>
                <w:szCs w:val="22"/>
              </w:rPr>
              <w:t xml:space="preserve"> oferty ocenianej</w:t>
            </w:r>
          </w:p>
        </w:tc>
      </w:tr>
    </w:tbl>
    <w:p w:rsidR="00D971EB" w:rsidRPr="00891A5F" w:rsidRDefault="00883036" w:rsidP="00891A5F">
      <w:pPr>
        <w:widowControl w:val="0"/>
        <w:autoSpaceDE w:val="0"/>
        <w:autoSpaceDN w:val="0"/>
        <w:adjustRightInd w:val="0"/>
        <w:spacing w:line="276" w:lineRule="auto"/>
        <w:contextualSpacing/>
        <w:rPr>
          <w:rFonts w:ascii="Arial" w:eastAsia="SimSun" w:hAnsi="Arial" w:cs="Arial"/>
          <w:b/>
          <w:i/>
          <w:color w:val="FF0000"/>
          <w:sz w:val="22"/>
          <w:szCs w:val="22"/>
          <w:lang w:eastAsia="en-US"/>
        </w:rPr>
      </w:pPr>
      <w:r>
        <w:rPr>
          <w:rFonts w:ascii="Arial" w:eastAsia="SimSun" w:hAnsi="Arial" w:cs="Arial"/>
          <w:b/>
          <w:sz w:val="22"/>
          <w:szCs w:val="22"/>
          <w:lang w:eastAsia="en-US"/>
        </w:rPr>
        <w:t xml:space="preserve"> </w:t>
      </w:r>
      <w:r w:rsidR="00762A5D">
        <w:rPr>
          <w:rFonts w:ascii="Arial" w:eastAsia="SimSun" w:hAnsi="Arial" w:cs="Arial"/>
          <w:b/>
          <w:sz w:val="22"/>
          <w:szCs w:val="22"/>
          <w:lang w:eastAsia="en-US"/>
        </w:rPr>
        <w:br/>
      </w:r>
      <w:r w:rsidR="00B14D1D">
        <w:rPr>
          <w:rFonts w:ascii="Arial" w:eastAsia="SimSun" w:hAnsi="Arial" w:cs="Arial"/>
          <w:b/>
          <w:sz w:val="22"/>
          <w:szCs w:val="22"/>
          <w:lang w:eastAsia="en-US"/>
        </w:rPr>
        <w:br/>
      </w:r>
      <w:r w:rsidR="00476995">
        <w:rPr>
          <w:rFonts w:ascii="Arial" w:hAnsi="Arial" w:cs="Arial"/>
          <w:sz w:val="22"/>
          <w:szCs w:val="22"/>
        </w:rPr>
        <w:t>5</w:t>
      </w:r>
      <w:r w:rsidR="00D971EB" w:rsidRPr="00D971EB">
        <w:rPr>
          <w:rFonts w:ascii="Arial" w:hAnsi="Arial" w:cs="Arial"/>
          <w:sz w:val="22"/>
          <w:szCs w:val="22"/>
        </w:rPr>
        <w:t xml:space="preserve">. </w:t>
      </w:r>
      <w:r w:rsidR="00D971EB" w:rsidRPr="00D971EB">
        <w:rPr>
          <w:rFonts w:ascii="Arial" w:hAnsi="Arial" w:cs="Arial"/>
          <w:color w:val="000000"/>
          <w:spacing w:val="-1"/>
          <w:sz w:val="22"/>
          <w:szCs w:val="22"/>
        </w:rPr>
        <w:t>W toku badania i oceny ofert zamawiający może żądać od wykonawców wyjaśnień, dotyczących treści złożonych ofert.</w:t>
      </w:r>
    </w:p>
    <w:p w:rsidR="00D971EB" w:rsidRPr="00D971EB" w:rsidRDefault="00476995" w:rsidP="002653DB">
      <w:pPr>
        <w:widowControl w:val="0"/>
        <w:shd w:val="clear" w:color="auto" w:fill="FFFFFF"/>
        <w:tabs>
          <w:tab w:val="left" w:pos="634"/>
        </w:tabs>
        <w:autoSpaceDE w:val="0"/>
        <w:autoSpaceDN w:val="0"/>
        <w:adjustRightInd w:val="0"/>
        <w:spacing w:before="5"/>
        <w:jc w:val="both"/>
        <w:rPr>
          <w:rFonts w:ascii="Arial" w:hAnsi="Arial" w:cs="Arial"/>
          <w:spacing w:val="-11"/>
          <w:sz w:val="22"/>
          <w:szCs w:val="22"/>
        </w:rPr>
      </w:pPr>
      <w:r>
        <w:rPr>
          <w:rFonts w:ascii="Arial" w:hAnsi="Arial" w:cs="Arial"/>
          <w:color w:val="000000"/>
          <w:spacing w:val="5"/>
          <w:sz w:val="22"/>
          <w:szCs w:val="22"/>
        </w:rPr>
        <w:t>6. </w:t>
      </w:r>
      <w:r w:rsidR="00D971EB" w:rsidRPr="00D971EB">
        <w:rPr>
          <w:rFonts w:ascii="Arial" w:hAnsi="Arial" w:cs="Arial"/>
          <w:color w:val="000000"/>
          <w:spacing w:val="5"/>
          <w:sz w:val="22"/>
          <w:szCs w:val="22"/>
        </w:rPr>
        <w:t xml:space="preserve">Niedopuszczalne jest prowadzenie między zamawiającym a wykonawcą negocjacji, dotyczących </w:t>
      </w:r>
      <w:r w:rsidR="00D971EB" w:rsidRPr="00D971EB">
        <w:rPr>
          <w:rFonts w:ascii="Arial" w:hAnsi="Arial" w:cs="Arial"/>
          <w:color w:val="000000"/>
          <w:spacing w:val="1"/>
          <w:sz w:val="22"/>
          <w:szCs w:val="22"/>
        </w:rPr>
        <w:t xml:space="preserve">złożonej oferty oraz, z zastrzeżeniem </w:t>
      </w:r>
      <w:r w:rsidR="00D971EB" w:rsidRPr="00D971EB">
        <w:rPr>
          <w:rFonts w:ascii="Arial" w:hAnsi="Arial" w:cs="Arial"/>
          <w:spacing w:val="1"/>
          <w:sz w:val="22"/>
          <w:szCs w:val="22"/>
        </w:rPr>
        <w:t xml:space="preserve">art. 87 </w:t>
      </w:r>
      <w:r w:rsidR="00D971EB" w:rsidRPr="00D971EB">
        <w:rPr>
          <w:rFonts w:ascii="Arial" w:hAnsi="Arial" w:cs="Arial"/>
          <w:color w:val="000000"/>
          <w:spacing w:val="1"/>
          <w:sz w:val="22"/>
          <w:szCs w:val="22"/>
        </w:rPr>
        <w:t xml:space="preserve">ust. </w:t>
      </w:r>
      <w:r w:rsidR="00D971EB" w:rsidRPr="00D971EB">
        <w:rPr>
          <w:rFonts w:ascii="Arial" w:hAnsi="Arial" w:cs="Arial"/>
          <w:spacing w:val="1"/>
          <w:sz w:val="22"/>
          <w:szCs w:val="22"/>
        </w:rPr>
        <w:t xml:space="preserve">1a i 2 Pzp, dokonywanie jakiejkolwiek zmiany w jej </w:t>
      </w:r>
      <w:r w:rsidR="00D971EB" w:rsidRPr="00D971EB">
        <w:rPr>
          <w:rFonts w:ascii="Arial" w:hAnsi="Arial" w:cs="Arial"/>
          <w:spacing w:val="-2"/>
          <w:sz w:val="22"/>
          <w:szCs w:val="22"/>
        </w:rPr>
        <w:t>treści.</w:t>
      </w:r>
    </w:p>
    <w:p w:rsidR="00D971EB" w:rsidRPr="00D971EB" w:rsidRDefault="00476995" w:rsidP="002653DB">
      <w:pPr>
        <w:widowControl w:val="0"/>
        <w:shd w:val="clear" w:color="auto" w:fill="FFFFFF"/>
        <w:tabs>
          <w:tab w:val="left" w:pos="540"/>
        </w:tabs>
        <w:autoSpaceDE w:val="0"/>
        <w:autoSpaceDN w:val="0"/>
        <w:adjustRightInd w:val="0"/>
        <w:jc w:val="both"/>
        <w:rPr>
          <w:rFonts w:ascii="Arial" w:hAnsi="Arial" w:cs="Arial"/>
          <w:color w:val="000000"/>
          <w:spacing w:val="7"/>
          <w:sz w:val="22"/>
          <w:szCs w:val="22"/>
        </w:rPr>
      </w:pPr>
      <w:r>
        <w:rPr>
          <w:rFonts w:ascii="Arial" w:hAnsi="Arial" w:cs="Arial"/>
          <w:spacing w:val="4"/>
          <w:sz w:val="22"/>
          <w:szCs w:val="22"/>
        </w:rPr>
        <w:t>7. </w:t>
      </w:r>
      <w:r w:rsidR="00D971EB" w:rsidRPr="00D971EB">
        <w:rPr>
          <w:rFonts w:ascii="Arial" w:hAnsi="Arial" w:cs="Arial"/>
          <w:spacing w:val="4"/>
          <w:sz w:val="22"/>
          <w:szCs w:val="22"/>
        </w:rPr>
        <w:t xml:space="preserve">Zamawiający poprawia w ofercie: </w:t>
      </w:r>
      <w:r w:rsidR="00D971EB" w:rsidRPr="00D971EB">
        <w:rPr>
          <w:rFonts w:ascii="Arial" w:hAnsi="Arial" w:cs="Arial"/>
          <w:spacing w:val="4"/>
          <w:sz w:val="22"/>
          <w:szCs w:val="22"/>
        </w:rPr>
        <w:br/>
        <w:t xml:space="preserve">a) oczywiste omyłki pisarskie, </w:t>
      </w:r>
      <w:r w:rsidR="00D971EB" w:rsidRPr="00D971EB">
        <w:rPr>
          <w:rFonts w:ascii="Arial" w:hAnsi="Arial" w:cs="Arial"/>
          <w:spacing w:val="4"/>
          <w:sz w:val="22"/>
          <w:szCs w:val="22"/>
        </w:rPr>
        <w:br/>
        <w:t>b) oczywiste omyłki rachunkowe, z uwzględnieniem konsekwencji rachunkowych dokonanych poprawek</w:t>
      </w:r>
      <w:r w:rsidR="00D971EB" w:rsidRPr="00D971EB">
        <w:rPr>
          <w:rFonts w:ascii="Arial" w:hAnsi="Arial" w:cs="Arial"/>
          <w:sz w:val="22"/>
          <w:szCs w:val="22"/>
        </w:rPr>
        <w:t xml:space="preserve">, </w:t>
      </w:r>
      <w:r w:rsidR="00D971EB" w:rsidRPr="00D971EB">
        <w:rPr>
          <w:rFonts w:ascii="Arial" w:hAnsi="Arial" w:cs="Arial"/>
          <w:sz w:val="22"/>
          <w:szCs w:val="22"/>
        </w:rPr>
        <w:br/>
        <w:t xml:space="preserve">c) inne omyłki polegające na niezgodności oferty ze specyfikacją istotnych warunków zamówienia, niepowodujące istotnych zmian w treści oferty </w:t>
      </w:r>
      <w:r w:rsidR="00D971EB" w:rsidRPr="00D971EB">
        <w:rPr>
          <w:rFonts w:ascii="Arial" w:hAnsi="Arial" w:cs="Arial"/>
          <w:sz w:val="22"/>
          <w:szCs w:val="22"/>
        </w:rPr>
        <w:br/>
      </w:r>
      <w:r w:rsidR="00D971EB" w:rsidRPr="00D971EB">
        <w:rPr>
          <w:rFonts w:ascii="Arial" w:hAnsi="Arial" w:cs="Arial"/>
          <w:sz w:val="22"/>
          <w:szCs w:val="22"/>
        </w:rPr>
        <w:lastRenderedPageBreak/>
        <w:t xml:space="preserve">– niezwłocznie zawiadamiając o tym  wykonawcę,  którego  oferta została poprawiona.  </w:t>
      </w:r>
    </w:p>
    <w:p w:rsidR="00D971EB" w:rsidRPr="00D971EB" w:rsidRDefault="00D971EB" w:rsidP="00C7570A">
      <w:pPr>
        <w:widowControl w:val="0"/>
        <w:numPr>
          <w:ilvl w:val="0"/>
          <w:numId w:val="1"/>
        </w:numPr>
        <w:shd w:val="clear" w:color="auto" w:fill="FFFFFF"/>
        <w:tabs>
          <w:tab w:val="left" w:pos="540"/>
        </w:tabs>
        <w:autoSpaceDE w:val="0"/>
        <w:autoSpaceDN w:val="0"/>
        <w:adjustRightInd w:val="0"/>
        <w:spacing w:line="250" w:lineRule="exact"/>
        <w:jc w:val="both"/>
        <w:rPr>
          <w:rFonts w:ascii="Arial" w:hAnsi="Arial" w:cs="Arial"/>
          <w:color w:val="000000"/>
          <w:spacing w:val="7"/>
          <w:sz w:val="22"/>
          <w:szCs w:val="22"/>
        </w:rPr>
      </w:pPr>
      <w:r w:rsidRPr="00D971EB">
        <w:rPr>
          <w:rFonts w:ascii="Arial" w:hAnsi="Arial" w:cs="Arial"/>
          <w:color w:val="000000"/>
          <w:spacing w:val="5"/>
          <w:sz w:val="22"/>
          <w:szCs w:val="22"/>
        </w:rPr>
        <w:t>Zamawiający odrzuca ofertę, jeżeli Wykonawca nie zgodził się w terminie 3 dni od dnia doręczenia zawiadomienia, na poprawienie przez Zamawiającego w ofercie omyłki, polegającej na</w:t>
      </w:r>
      <w:r w:rsidRPr="00D971EB">
        <w:rPr>
          <w:rFonts w:ascii="Arial" w:hAnsi="Arial" w:cs="Arial"/>
          <w:sz w:val="22"/>
          <w:szCs w:val="22"/>
        </w:rPr>
        <w:t xml:space="preserve"> niezgodności oferty ze specyfikacją istotnych warunków zamówienia, niepowodującej istotnych zmian w treści oferty.                                                                           </w:t>
      </w:r>
    </w:p>
    <w:p w:rsidR="006527D3" w:rsidRPr="006527D3" w:rsidRDefault="006527D3" w:rsidP="006527D3">
      <w:pPr>
        <w:autoSpaceDE w:val="0"/>
        <w:autoSpaceDN w:val="0"/>
        <w:adjustRightInd w:val="0"/>
        <w:jc w:val="both"/>
        <w:rPr>
          <w:rFonts w:ascii="Arial" w:hAnsi="Arial" w:cs="Arial"/>
          <w:color w:val="000000"/>
          <w:sz w:val="22"/>
          <w:szCs w:val="22"/>
        </w:rPr>
      </w:pPr>
      <w:r w:rsidRPr="006527D3">
        <w:rPr>
          <w:rFonts w:ascii="Arial" w:hAnsi="Arial" w:cs="Arial"/>
          <w:color w:val="000000"/>
          <w:sz w:val="22"/>
          <w:szCs w:val="22"/>
        </w:rPr>
        <w:t xml:space="preserve">5. Jeżeli cena oferty wydaje się rażąco niska w stosunku do przedmiotu zamówienia i budzi wątpliwości Zamawiającego co do możliwości wykonania przedmiotu zamówienia, zgodnie </w:t>
      </w:r>
      <w:r>
        <w:rPr>
          <w:rFonts w:ascii="Arial" w:hAnsi="Arial" w:cs="Arial"/>
          <w:color w:val="000000"/>
          <w:sz w:val="22"/>
          <w:szCs w:val="22"/>
        </w:rPr>
        <w:br/>
      </w:r>
      <w:r w:rsidRPr="006527D3">
        <w:rPr>
          <w:rFonts w:ascii="Arial" w:hAnsi="Arial" w:cs="Arial"/>
          <w:color w:val="000000"/>
          <w:sz w:val="22"/>
          <w:szCs w:val="22"/>
        </w:rPr>
        <w:t xml:space="preserve">z wymaganiami określonymi przez Zamawiającego lub wynikającymi z odrębnych przepisów, </w:t>
      </w:r>
      <w:r w:rsidR="00D16FE4">
        <w:rPr>
          <w:rFonts w:ascii="Arial" w:hAnsi="Arial" w:cs="Arial"/>
          <w:color w:val="000000"/>
          <w:sz w:val="22"/>
          <w:szCs w:val="22"/>
        </w:rPr>
        <w:br/>
      </w:r>
      <w:r w:rsidRPr="006527D3">
        <w:rPr>
          <w:rFonts w:ascii="Arial" w:hAnsi="Arial" w:cs="Arial"/>
          <w:color w:val="000000"/>
          <w:sz w:val="22"/>
          <w:szCs w:val="22"/>
        </w:rPr>
        <w:t xml:space="preserve">w szczególności jest niższa o 30% od wartości zamówienia lub średniej arytmetycznej cen wszystkich złożonych ofert, Zamawiający, zgodnie z art.90 ust. 1 ustawy zwraca się </w:t>
      </w:r>
      <w:r>
        <w:rPr>
          <w:rFonts w:ascii="Arial" w:hAnsi="Arial" w:cs="Arial"/>
          <w:color w:val="000000"/>
          <w:sz w:val="22"/>
          <w:szCs w:val="22"/>
        </w:rPr>
        <w:br/>
      </w:r>
      <w:r w:rsidRPr="006527D3">
        <w:rPr>
          <w:rFonts w:ascii="Arial" w:hAnsi="Arial" w:cs="Arial"/>
          <w:color w:val="000000"/>
          <w:sz w:val="22"/>
          <w:szCs w:val="22"/>
        </w:rPr>
        <w:t xml:space="preserve">o udzielenie wyjaśnień, w tym złożenie dowodów, dotyczących elementów oferty mających wpływ na wysokość ceny, w szczególności w zakresie: </w:t>
      </w:r>
    </w:p>
    <w:p w:rsidR="006527D3" w:rsidRPr="006527D3" w:rsidRDefault="006527D3" w:rsidP="006527D3">
      <w:pPr>
        <w:autoSpaceDE w:val="0"/>
        <w:autoSpaceDN w:val="0"/>
        <w:adjustRightInd w:val="0"/>
        <w:jc w:val="both"/>
        <w:rPr>
          <w:rFonts w:ascii="Arial" w:hAnsi="Arial" w:cs="Arial"/>
          <w:color w:val="000000"/>
          <w:sz w:val="22"/>
          <w:szCs w:val="22"/>
        </w:rPr>
      </w:pPr>
      <w:r w:rsidRPr="006527D3">
        <w:rPr>
          <w:rFonts w:ascii="Arial" w:hAnsi="Arial" w:cs="Arial"/>
          <w:color w:val="000000"/>
          <w:sz w:val="22"/>
          <w:szCs w:val="22"/>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6527D3" w:rsidRPr="006527D3" w:rsidRDefault="006527D3" w:rsidP="007A7250">
      <w:pPr>
        <w:widowControl w:val="0"/>
        <w:tabs>
          <w:tab w:val="left" w:pos="426"/>
        </w:tabs>
        <w:autoSpaceDE w:val="0"/>
        <w:autoSpaceDN w:val="0"/>
        <w:adjustRightInd w:val="0"/>
        <w:spacing w:line="276" w:lineRule="auto"/>
        <w:jc w:val="both"/>
        <w:rPr>
          <w:rFonts w:ascii="Arial" w:hAnsi="Arial" w:cs="Arial"/>
          <w:color w:val="000000"/>
          <w:sz w:val="22"/>
          <w:szCs w:val="22"/>
        </w:rPr>
      </w:pPr>
      <w:r w:rsidRPr="006527D3">
        <w:rPr>
          <w:rFonts w:ascii="Arial" w:hAnsi="Arial" w:cs="Arial"/>
          <w:color w:val="000000"/>
          <w:sz w:val="22"/>
          <w:szCs w:val="22"/>
        </w:rPr>
        <w:t>2)</w:t>
      </w:r>
      <w:r w:rsidR="007A7250">
        <w:rPr>
          <w:rFonts w:ascii="Arial" w:hAnsi="Arial" w:cs="Arial"/>
          <w:color w:val="000000"/>
          <w:sz w:val="22"/>
          <w:szCs w:val="22"/>
        </w:rPr>
        <w:t> </w:t>
      </w:r>
      <w:r w:rsidRPr="006527D3">
        <w:rPr>
          <w:rFonts w:ascii="Arial" w:hAnsi="Arial" w:cs="Arial"/>
          <w:color w:val="000000"/>
          <w:sz w:val="22"/>
          <w:szCs w:val="22"/>
        </w:rPr>
        <w:t>pomocy</w:t>
      </w:r>
      <w:r w:rsidR="007A7250">
        <w:rPr>
          <w:rFonts w:ascii="Arial" w:hAnsi="Arial" w:cs="Arial"/>
          <w:color w:val="000000"/>
          <w:sz w:val="22"/>
          <w:szCs w:val="22"/>
        </w:rPr>
        <w:t> </w:t>
      </w:r>
      <w:r w:rsidRPr="006527D3">
        <w:rPr>
          <w:rFonts w:ascii="Arial" w:hAnsi="Arial" w:cs="Arial"/>
          <w:color w:val="000000"/>
          <w:sz w:val="22"/>
          <w:szCs w:val="22"/>
        </w:rPr>
        <w:t>publicznej</w:t>
      </w:r>
      <w:r w:rsidR="007A7250">
        <w:rPr>
          <w:rFonts w:ascii="Arial" w:hAnsi="Arial" w:cs="Arial"/>
          <w:color w:val="000000"/>
          <w:sz w:val="22"/>
          <w:szCs w:val="22"/>
        </w:rPr>
        <w:t> </w:t>
      </w:r>
      <w:r w:rsidRPr="006527D3">
        <w:rPr>
          <w:rFonts w:ascii="Arial" w:hAnsi="Arial" w:cs="Arial"/>
          <w:color w:val="000000"/>
          <w:sz w:val="22"/>
          <w:szCs w:val="22"/>
        </w:rPr>
        <w:t>udzielonej</w:t>
      </w:r>
      <w:r w:rsidR="007A7250">
        <w:rPr>
          <w:rFonts w:ascii="Arial" w:hAnsi="Arial" w:cs="Arial"/>
          <w:color w:val="000000"/>
          <w:sz w:val="22"/>
          <w:szCs w:val="22"/>
        </w:rPr>
        <w:t> </w:t>
      </w:r>
      <w:r w:rsidRPr="006527D3">
        <w:rPr>
          <w:rFonts w:ascii="Arial" w:hAnsi="Arial" w:cs="Arial"/>
          <w:color w:val="000000"/>
          <w:sz w:val="22"/>
          <w:szCs w:val="22"/>
        </w:rPr>
        <w:t>na</w:t>
      </w:r>
      <w:r w:rsidR="007A7250">
        <w:rPr>
          <w:rFonts w:ascii="Arial" w:hAnsi="Arial" w:cs="Arial"/>
          <w:color w:val="000000"/>
          <w:sz w:val="22"/>
          <w:szCs w:val="22"/>
        </w:rPr>
        <w:t> podstawie </w:t>
      </w:r>
      <w:r w:rsidRPr="006527D3">
        <w:rPr>
          <w:rFonts w:ascii="Arial" w:hAnsi="Arial" w:cs="Arial"/>
          <w:color w:val="000000"/>
          <w:sz w:val="22"/>
          <w:szCs w:val="22"/>
        </w:rPr>
        <w:t>odrębnych</w:t>
      </w:r>
      <w:r w:rsidR="007A7250">
        <w:rPr>
          <w:rFonts w:ascii="Arial" w:hAnsi="Arial" w:cs="Arial"/>
          <w:color w:val="000000"/>
          <w:sz w:val="22"/>
          <w:szCs w:val="22"/>
        </w:rPr>
        <w:t> </w:t>
      </w:r>
      <w:r w:rsidRPr="006527D3">
        <w:rPr>
          <w:rFonts w:ascii="Arial" w:hAnsi="Arial" w:cs="Arial"/>
          <w:color w:val="000000"/>
          <w:sz w:val="22"/>
          <w:szCs w:val="22"/>
        </w:rPr>
        <w:t xml:space="preserve">przepisów. </w:t>
      </w:r>
      <w:r w:rsidR="007A7250">
        <w:rPr>
          <w:rFonts w:ascii="Arial" w:hAnsi="Arial" w:cs="Arial"/>
          <w:color w:val="000000"/>
          <w:sz w:val="22"/>
          <w:szCs w:val="22"/>
        </w:rPr>
        <w:br/>
      </w:r>
      <w:r w:rsidRPr="006527D3">
        <w:rPr>
          <w:rFonts w:ascii="Arial" w:hAnsi="Arial" w:cs="Arial"/>
          <w:color w:val="000000"/>
          <w:sz w:val="22"/>
          <w:szCs w:val="22"/>
        </w:rPr>
        <w:t xml:space="preserve">6. Obowiązek wykazania, że oferta nie zawiera rażąco niskiej ceny, spoczywa na wykonawcy. </w:t>
      </w:r>
    </w:p>
    <w:p w:rsidR="006527D3" w:rsidRPr="006527D3" w:rsidRDefault="006527D3" w:rsidP="006527D3">
      <w:pPr>
        <w:autoSpaceDE w:val="0"/>
        <w:autoSpaceDN w:val="0"/>
        <w:adjustRightInd w:val="0"/>
        <w:spacing w:after="21"/>
        <w:jc w:val="both"/>
        <w:rPr>
          <w:rFonts w:ascii="Arial" w:hAnsi="Arial" w:cs="Arial"/>
          <w:color w:val="000000"/>
          <w:sz w:val="22"/>
          <w:szCs w:val="22"/>
        </w:rPr>
      </w:pPr>
      <w:r w:rsidRPr="006527D3">
        <w:rPr>
          <w:rFonts w:ascii="Arial" w:hAnsi="Arial" w:cs="Arial"/>
          <w:color w:val="000000"/>
          <w:sz w:val="22"/>
          <w:szCs w:val="22"/>
        </w:rPr>
        <w:t xml:space="preserve">7. Zamawiający odrzuca ofertę wykonawcy, który nie złożył wyjaśnień lub, jeżeli dokonana ocena wyjaśnień wraz z dostarczonymi dowodami potwierdza, że oferta zawiera rażąco niska cenę w stosunku do przedmiotu zamówienia. </w:t>
      </w:r>
    </w:p>
    <w:p w:rsidR="006527D3" w:rsidRPr="006527D3" w:rsidRDefault="006527D3" w:rsidP="006527D3">
      <w:pPr>
        <w:autoSpaceDE w:val="0"/>
        <w:autoSpaceDN w:val="0"/>
        <w:adjustRightInd w:val="0"/>
        <w:jc w:val="both"/>
        <w:rPr>
          <w:rFonts w:ascii="Arial" w:hAnsi="Arial" w:cs="Arial"/>
          <w:color w:val="000000"/>
          <w:sz w:val="22"/>
          <w:szCs w:val="22"/>
        </w:rPr>
      </w:pPr>
      <w:r w:rsidRPr="006527D3">
        <w:rPr>
          <w:rFonts w:ascii="Arial" w:hAnsi="Arial" w:cs="Arial"/>
          <w:color w:val="000000"/>
          <w:sz w:val="22"/>
          <w:szCs w:val="22"/>
        </w:rPr>
        <w:t xml:space="preserve">8. Jeżeli w postępowaniu o udzielnie zamówienia, w którym jedynym kryterium oceny ofert jest cena, nie można dokonać wyboru najkorzystniejszej oferty ze względu na to, że zostały złożone oferty o tej samej cenie, zamawiający wzywa wykonawców, którzy złożyli te oferty do złożenia w terminie określonym przez zamawiającego ofert dodatkowych. Wykonawcy, składając oferty dodatkowe nie mogą zaoferować cen wyższych niż zaoferowane </w:t>
      </w:r>
      <w:r>
        <w:rPr>
          <w:rFonts w:ascii="Arial" w:hAnsi="Arial" w:cs="Arial"/>
          <w:color w:val="000000"/>
          <w:sz w:val="22"/>
          <w:szCs w:val="22"/>
        </w:rPr>
        <w:br/>
      </w:r>
      <w:r w:rsidRPr="006527D3">
        <w:rPr>
          <w:rFonts w:ascii="Arial" w:hAnsi="Arial" w:cs="Arial"/>
          <w:color w:val="000000"/>
          <w:sz w:val="22"/>
          <w:szCs w:val="22"/>
        </w:rPr>
        <w:t xml:space="preserve">w złożonych ofertach. </w:t>
      </w:r>
    </w:p>
    <w:p w:rsidR="006527D3" w:rsidRPr="006527D3" w:rsidRDefault="006527D3" w:rsidP="006527D3">
      <w:pPr>
        <w:pStyle w:val="Default"/>
        <w:jc w:val="both"/>
        <w:rPr>
          <w:rFonts w:ascii="Arial" w:hAnsi="Arial" w:cs="Arial"/>
          <w:sz w:val="22"/>
          <w:szCs w:val="22"/>
        </w:rPr>
      </w:pPr>
      <w:r w:rsidRPr="006527D3">
        <w:rPr>
          <w:rFonts w:ascii="Arial" w:hAnsi="Arial" w:cs="Arial"/>
          <w:sz w:val="22"/>
          <w:szCs w:val="22"/>
        </w:rPr>
        <w:t xml:space="preserve">9. Jeżeli nie można wybrać oferty najkorzystniejszej z uwagi na to, że dwie lub więcej ofert przedstawia taki sam bilans ceny i innych kryteriów oceny ofert, zamawiający spośród tych ofert wybiera ofertę z niższą ceną. </w:t>
      </w:r>
    </w:p>
    <w:p w:rsidR="006527D3" w:rsidRPr="006527D3" w:rsidRDefault="006527D3" w:rsidP="006527D3">
      <w:pPr>
        <w:autoSpaceDE w:val="0"/>
        <w:autoSpaceDN w:val="0"/>
        <w:adjustRightInd w:val="0"/>
        <w:rPr>
          <w:color w:val="000000"/>
          <w:sz w:val="22"/>
          <w:szCs w:val="22"/>
        </w:rPr>
      </w:pPr>
    </w:p>
    <w:p w:rsidR="00D971EB" w:rsidRPr="006527D3" w:rsidRDefault="00D971EB" w:rsidP="006527D3">
      <w:pPr>
        <w:widowControl w:val="0"/>
        <w:tabs>
          <w:tab w:val="left" w:pos="426"/>
        </w:tabs>
        <w:autoSpaceDE w:val="0"/>
        <w:autoSpaceDN w:val="0"/>
        <w:adjustRightInd w:val="0"/>
        <w:spacing w:line="276" w:lineRule="auto"/>
        <w:jc w:val="both"/>
        <w:rPr>
          <w:rFonts w:ascii="Arial" w:hAnsi="Arial" w:cs="Arial"/>
          <w:sz w:val="22"/>
          <w:szCs w:val="22"/>
        </w:rPr>
      </w:pPr>
    </w:p>
    <w:tbl>
      <w:tblPr>
        <w:tblStyle w:val="Tabela-Siatka1"/>
        <w:tblW w:w="0" w:type="auto"/>
        <w:tblLook w:val="04A0" w:firstRow="1" w:lastRow="0" w:firstColumn="1" w:lastColumn="0" w:noHBand="0" w:noVBand="1"/>
      </w:tblPr>
      <w:tblGrid>
        <w:gridCol w:w="9550"/>
      </w:tblGrid>
      <w:tr w:rsidR="00D971EB" w:rsidRPr="00D971EB" w:rsidTr="00793790">
        <w:tc>
          <w:tcPr>
            <w:tcW w:w="9550" w:type="dxa"/>
            <w:tcBorders>
              <w:top w:val="nil"/>
              <w:left w:val="nil"/>
              <w:bottom w:val="nil"/>
              <w:right w:val="nil"/>
            </w:tcBorders>
            <w:shd w:val="clear" w:color="auto" w:fill="D9D9D9" w:themeFill="background1" w:themeFillShade="D9"/>
          </w:tcPr>
          <w:p w:rsidR="00D971EB" w:rsidRPr="00D971EB" w:rsidRDefault="00D971EB" w:rsidP="00D971EB">
            <w:pPr>
              <w:widowControl w:val="0"/>
              <w:overflowPunct w:val="0"/>
              <w:autoSpaceDE w:val="0"/>
              <w:autoSpaceDN w:val="0"/>
              <w:adjustRightInd w:val="0"/>
              <w:spacing w:line="276" w:lineRule="auto"/>
              <w:textAlignment w:val="baseline"/>
            </w:pPr>
            <w:r w:rsidRPr="00D971EB">
              <w:rPr>
                <w:b/>
                <w:bCs/>
              </w:rPr>
              <w:t>XXIII.   Informacja o przewidywanym wyborze z wykorzystaniem aukcji elektronicznej</w:t>
            </w:r>
          </w:p>
        </w:tc>
      </w:tr>
    </w:tbl>
    <w:p w:rsidR="00D971EB" w:rsidRPr="00D971EB" w:rsidRDefault="00D971EB" w:rsidP="00D971EB">
      <w:pPr>
        <w:widowControl w:val="0"/>
        <w:overflowPunct w:val="0"/>
        <w:autoSpaceDE w:val="0"/>
        <w:autoSpaceDN w:val="0"/>
        <w:adjustRightInd w:val="0"/>
        <w:spacing w:line="276" w:lineRule="auto"/>
        <w:jc w:val="both"/>
        <w:textAlignment w:val="baseline"/>
        <w:rPr>
          <w:rFonts w:ascii="Arial" w:hAnsi="Arial" w:cs="Arial"/>
          <w:sz w:val="22"/>
          <w:szCs w:val="22"/>
        </w:rPr>
      </w:pPr>
      <w:r w:rsidRPr="00D971EB">
        <w:rPr>
          <w:rFonts w:ascii="Arial" w:hAnsi="Arial" w:cs="Arial"/>
          <w:sz w:val="22"/>
          <w:szCs w:val="22"/>
        </w:rPr>
        <w:t>Zamawiający nie przewiduje wyboru najkorzystniejszej oferty z wykorzystaniem aukcji elektronicznej.</w:t>
      </w:r>
      <w:r w:rsidR="00BC708F">
        <w:rPr>
          <w:rFonts w:ascii="Arial" w:hAnsi="Arial" w:cs="Arial"/>
          <w:sz w:val="22"/>
          <w:szCs w:val="22"/>
        </w:rPr>
        <w:br/>
      </w:r>
    </w:p>
    <w:tbl>
      <w:tblPr>
        <w:tblStyle w:val="Tabela-Siatka1"/>
        <w:tblW w:w="0" w:type="auto"/>
        <w:shd w:val="clear" w:color="auto" w:fill="D9D9D9" w:themeFill="background1" w:themeFillShade="D9"/>
        <w:tblLook w:val="04A0" w:firstRow="1" w:lastRow="0" w:firstColumn="1" w:lastColumn="0" w:noHBand="0" w:noVBand="1"/>
      </w:tblPr>
      <w:tblGrid>
        <w:gridCol w:w="9494"/>
      </w:tblGrid>
      <w:tr w:rsidR="00D971EB" w:rsidRPr="00D971EB" w:rsidTr="00793790">
        <w:tc>
          <w:tcPr>
            <w:tcW w:w="9494" w:type="dxa"/>
            <w:tcBorders>
              <w:top w:val="nil"/>
              <w:left w:val="nil"/>
              <w:bottom w:val="nil"/>
              <w:right w:val="nil"/>
            </w:tcBorders>
            <w:shd w:val="clear" w:color="auto" w:fill="D9D9D9" w:themeFill="background1" w:themeFillShade="D9"/>
          </w:tcPr>
          <w:p w:rsidR="00D971EB" w:rsidRPr="00D971EB" w:rsidRDefault="00D971EB" w:rsidP="00D971EB">
            <w:pPr>
              <w:widowControl w:val="0"/>
              <w:overflowPunct w:val="0"/>
              <w:autoSpaceDE w:val="0"/>
              <w:autoSpaceDN w:val="0"/>
              <w:adjustRightInd w:val="0"/>
              <w:spacing w:line="276" w:lineRule="auto"/>
              <w:jc w:val="both"/>
              <w:textAlignment w:val="baseline"/>
            </w:pPr>
            <w:r w:rsidRPr="00D971EB">
              <w:rPr>
                <w:b/>
                <w:bCs/>
                <w:spacing w:val="-6"/>
              </w:rPr>
              <w:t>XXIV.</w:t>
            </w:r>
            <w:r w:rsidRPr="00D971EB">
              <w:rPr>
                <w:b/>
                <w:bCs/>
              </w:rPr>
              <w:tab/>
            </w:r>
            <w:r w:rsidRPr="00D971EB">
              <w:rPr>
                <w:b/>
                <w:bCs/>
                <w:shd w:val="clear" w:color="auto" w:fill="D9D9D9" w:themeFill="background1" w:themeFillShade="D9"/>
              </w:rPr>
              <w:t>Informacja o umowie ramowej</w:t>
            </w:r>
          </w:p>
        </w:tc>
      </w:tr>
    </w:tbl>
    <w:p w:rsidR="00D971EB" w:rsidRDefault="00D971EB" w:rsidP="00D971EB">
      <w:pPr>
        <w:widowControl w:val="0"/>
        <w:overflowPunct w:val="0"/>
        <w:autoSpaceDE w:val="0"/>
        <w:autoSpaceDN w:val="0"/>
        <w:adjustRightInd w:val="0"/>
        <w:spacing w:line="276" w:lineRule="auto"/>
        <w:jc w:val="both"/>
        <w:textAlignment w:val="baseline"/>
        <w:rPr>
          <w:rFonts w:ascii="Arial" w:hAnsi="Arial" w:cs="Arial"/>
          <w:sz w:val="22"/>
          <w:szCs w:val="22"/>
        </w:rPr>
      </w:pPr>
      <w:r w:rsidRPr="00D971EB">
        <w:rPr>
          <w:rFonts w:ascii="Arial" w:hAnsi="Arial" w:cs="Arial"/>
          <w:sz w:val="22"/>
          <w:szCs w:val="22"/>
        </w:rPr>
        <w:t>Zamawiający nie pr</w:t>
      </w:r>
      <w:r w:rsidR="00C223E8">
        <w:rPr>
          <w:rFonts w:ascii="Arial" w:hAnsi="Arial" w:cs="Arial"/>
          <w:sz w:val="22"/>
          <w:szCs w:val="22"/>
        </w:rPr>
        <w:t>zewiduje zawarcia umowy ramowej</w:t>
      </w:r>
    </w:p>
    <w:p w:rsidR="00E23A6F" w:rsidRPr="00D971EB" w:rsidRDefault="00E23A6F" w:rsidP="00D971EB">
      <w:pPr>
        <w:widowControl w:val="0"/>
        <w:overflowPunct w:val="0"/>
        <w:autoSpaceDE w:val="0"/>
        <w:autoSpaceDN w:val="0"/>
        <w:adjustRightInd w:val="0"/>
        <w:spacing w:line="276" w:lineRule="auto"/>
        <w:jc w:val="both"/>
        <w:textAlignment w:val="baseline"/>
        <w:rPr>
          <w:rFonts w:ascii="Arial" w:hAnsi="Arial" w:cs="Arial"/>
          <w:sz w:val="22"/>
          <w:szCs w:val="22"/>
        </w:rPr>
      </w:pPr>
    </w:p>
    <w:tbl>
      <w:tblPr>
        <w:tblStyle w:val="Tabela-Siatka1"/>
        <w:tblW w:w="0" w:type="auto"/>
        <w:tblLook w:val="04A0" w:firstRow="1" w:lastRow="0" w:firstColumn="1" w:lastColumn="0" w:noHBand="0" w:noVBand="1"/>
      </w:tblPr>
      <w:tblGrid>
        <w:gridCol w:w="9494"/>
      </w:tblGrid>
      <w:tr w:rsidR="00D971EB" w:rsidRPr="00D971EB" w:rsidTr="00793790">
        <w:tc>
          <w:tcPr>
            <w:tcW w:w="9494" w:type="dxa"/>
            <w:tcBorders>
              <w:top w:val="nil"/>
              <w:left w:val="nil"/>
              <w:bottom w:val="nil"/>
              <w:right w:val="nil"/>
            </w:tcBorders>
            <w:shd w:val="clear" w:color="auto" w:fill="D9D9D9" w:themeFill="background1" w:themeFillShade="D9"/>
          </w:tcPr>
          <w:p w:rsidR="00D971EB" w:rsidRPr="00D971EB" w:rsidRDefault="00D971EB" w:rsidP="00D971EB">
            <w:pPr>
              <w:widowControl w:val="0"/>
              <w:overflowPunct w:val="0"/>
              <w:autoSpaceDE w:val="0"/>
              <w:autoSpaceDN w:val="0"/>
              <w:adjustRightInd w:val="0"/>
              <w:spacing w:line="276" w:lineRule="auto"/>
              <w:jc w:val="both"/>
              <w:textAlignment w:val="baseline"/>
            </w:pPr>
            <w:r w:rsidRPr="00D971EB">
              <w:rPr>
                <w:b/>
                <w:bCs/>
                <w:spacing w:val="-6"/>
              </w:rPr>
              <w:t>XXV.</w:t>
            </w:r>
            <w:r w:rsidRPr="00D971EB">
              <w:rPr>
                <w:b/>
                <w:bCs/>
              </w:rPr>
              <w:tab/>
              <w:t>Formalności, jakie powinny zostać dopełnione po wyborze oferty</w:t>
            </w:r>
          </w:p>
        </w:tc>
      </w:tr>
      <w:tr w:rsidR="00E23A6F" w:rsidRPr="00D971EB" w:rsidTr="00793790">
        <w:tc>
          <w:tcPr>
            <w:tcW w:w="9494" w:type="dxa"/>
            <w:tcBorders>
              <w:top w:val="nil"/>
              <w:left w:val="nil"/>
              <w:bottom w:val="nil"/>
              <w:right w:val="nil"/>
            </w:tcBorders>
            <w:shd w:val="clear" w:color="auto" w:fill="D9D9D9" w:themeFill="background1" w:themeFillShade="D9"/>
          </w:tcPr>
          <w:p w:rsidR="00E23A6F" w:rsidRPr="00D971EB" w:rsidRDefault="00E23A6F" w:rsidP="00D971EB">
            <w:pPr>
              <w:widowControl w:val="0"/>
              <w:overflowPunct w:val="0"/>
              <w:autoSpaceDE w:val="0"/>
              <w:autoSpaceDN w:val="0"/>
              <w:adjustRightInd w:val="0"/>
              <w:spacing w:line="276" w:lineRule="auto"/>
              <w:jc w:val="both"/>
              <w:textAlignment w:val="baseline"/>
              <w:rPr>
                <w:b/>
                <w:bCs/>
                <w:spacing w:val="-6"/>
              </w:rPr>
            </w:pPr>
          </w:p>
        </w:tc>
      </w:tr>
    </w:tbl>
    <w:p w:rsidR="00D971EB" w:rsidRPr="00D971EB" w:rsidRDefault="00D971EB" w:rsidP="00D971EB">
      <w:pPr>
        <w:widowControl w:val="0"/>
        <w:shd w:val="clear" w:color="auto" w:fill="FFFFFF"/>
        <w:tabs>
          <w:tab w:val="left" w:pos="0"/>
          <w:tab w:val="left" w:pos="284"/>
          <w:tab w:val="left" w:pos="567"/>
        </w:tabs>
        <w:autoSpaceDE w:val="0"/>
        <w:autoSpaceDN w:val="0"/>
        <w:adjustRightInd w:val="0"/>
        <w:spacing w:line="276" w:lineRule="auto"/>
        <w:jc w:val="both"/>
        <w:rPr>
          <w:rFonts w:ascii="Arial" w:hAnsi="Arial" w:cs="Arial"/>
          <w:b/>
          <w:bCs/>
          <w:sz w:val="22"/>
          <w:szCs w:val="22"/>
          <w:u w:val="single"/>
        </w:rPr>
      </w:pPr>
      <w:r w:rsidRPr="00D971EB">
        <w:rPr>
          <w:rFonts w:ascii="Arial" w:hAnsi="Arial" w:cs="Arial"/>
          <w:spacing w:val="2"/>
          <w:sz w:val="22"/>
          <w:szCs w:val="22"/>
        </w:rPr>
        <w:t xml:space="preserve">1.   Niezwłocznie po wyborze najkorzystniejszej oferty, zamawiający jednocześnie zawiadomi Wykonawców, którzy </w:t>
      </w:r>
      <w:r w:rsidRPr="00D971EB">
        <w:rPr>
          <w:rFonts w:ascii="Arial" w:hAnsi="Arial" w:cs="Arial"/>
          <w:spacing w:val="-2"/>
          <w:sz w:val="22"/>
          <w:szCs w:val="22"/>
        </w:rPr>
        <w:t>złożyli oferty, o:</w:t>
      </w:r>
    </w:p>
    <w:p w:rsidR="00D971EB" w:rsidRPr="00D971EB" w:rsidRDefault="00D971EB" w:rsidP="00D971EB">
      <w:pPr>
        <w:widowControl w:val="0"/>
        <w:shd w:val="clear" w:color="auto" w:fill="FFFFFF"/>
        <w:tabs>
          <w:tab w:val="left" w:pos="0"/>
        </w:tabs>
        <w:autoSpaceDE w:val="0"/>
        <w:autoSpaceDN w:val="0"/>
        <w:adjustRightInd w:val="0"/>
        <w:spacing w:line="276" w:lineRule="auto"/>
        <w:ind w:left="709" w:right="14" w:hanging="283"/>
        <w:jc w:val="both"/>
        <w:rPr>
          <w:rFonts w:ascii="Arial" w:hAnsi="Arial" w:cs="Arial"/>
          <w:sz w:val="22"/>
          <w:szCs w:val="22"/>
        </w:rPr>
      </w:pPr>
      <w:r w:rsidRPr="00D971EB">
        <w:rPr>
          <w:rFonts w:ascii="Arial" w:hAnsi="Arial" w:cs="Arial"/>
          <w:spacing w:val="2"/>
          <w:sz w:val="22"/>
          <w:szCs w:val="22"/>
        </w:rPr>
        <w:t xml:space="preserve">a)  wyborze najkorzystniejszej oferty, podając nazwę (firmę), albo imię </w:t>
      </w:r>
      <w:r w:rsidRPr="00D971EB">
        <w:rPr>
          <w:rFonts w:ascii="Arial" w:hAnsi="Arial" w:cs="Arial"/>
          <w:spacing w:val="2"/>
          <w:sz w:val="22"/>
          <w:szCs w:val="22"/>
        </w:rPr>
        <w:br/>
        <w:t xml:space="preserve">i nazwisko,  siedzibę albo adres zamieszkania i adres Wykonawcy, którego </w:t>
      </w:r>
      <w:r w:rsidRPr="00D971EB">
        <w:rPr>
          <w:rFonts w:ascii="Arial" w:hAnsi="Arial" w:cs="Arial"/>
          <w:sz w:val="22"/>
          <w:szCs w:val="22"/>
        </w:rPr>
        <w:t xml:space="preserve">ofertę wybrano,  uzasadnienie jej wyboru oraz nazwy (firmy), albo imiona i nazwiska, siedziby albo miejsca zamieszkania  i adresy wykonawców, </w:t>
      </w:r>
      <w:r w:rsidRPr="00D971EB">
        <w:rPr>
          <w:rFonts w:ascii="Arial" w:hAnsi="Arial" w:cs="Arial"/>
          <w:spacing w:val="1"/>
          <w:sz w:val="22"/>
          <w:szCs w:val="22"/>
        </w:rPr>
        <w:t xml:space="preserve">którzy złożyli oferty, </w:t>
      </w:r>
      <w:r w:rsidR="006527D3">
        <w:rPr>
          <w:rFonts w:ascii="Arial" w:hAnsi="Arial" w:cs="Arial"/>
          <w:spacing w:val="1"/>
          <w:sz w:val="22"/>
          <w:szCs w:val="22"/>
        </w:rPr>
        <w:br/>
      </w:r>
      <w:r w:rsidRPr="00D971EB">
        <w:rPr>
          <w:rFonts w:ascii="Arial" w:hAnsi="Arial" w:cs="Arial"/>
          <w:spacing w:val="1"/>
          <w:sz w:val="22"/>
          <w:szCs w:val="22"/>
        </w:rPr>
        <w:t>a także punktację  przyznaną ofertom  w każdym   kryterium oceny ofert i łączną punktację</w:t>
      </w:r>
      <w:r w:rsidRPr="00D971EB">
        <w:rPr>
          <w:rFonts w:ascii="Arial" w:hAnsi="Arial" w:cs="Arial"/>
          <w:sz w:val="22"/>
          <w:szCs w:val="22"/>
        </w:rPr>
        <w:t xml:space="preserve">, </w:t>
      </w:r>
    </w:p>
    <w:p w:rsidR="00D971EB" w:rsidRPr="00D971EB" w:rsidRDefault="00D971EB" w:rsidP="00D971EB">
      <w:pPr>
        <w:widowControl w:val="0"/>
        <w:shd w:val="clear" w:color="auto" w:fill="FFFFFF"/>
        <w:tabs>
          <w:tab w:val="left" w:pos="0"/>
        </w:tabs>
        <w:autoSpaceDE w:val="0"/>
        <w:autoSpaceDN w:val="0"/>
        <w:adjustRightInd w:val="0"/>
        <w:spacing w:line="276" w:lineRule="auto"/>
        <w:ind w:left="284" w:right="14" w:firstLine="142"/>
        <w:jc w:val="both"/>
        <w:rPr>
          <w:rFonts w:ascii="Arial" w:hAnsi="Arial" w:cs="Arial"/>
          <w:spacing w:val="-6"/>
          <w:sz w:val="22"/>
          <w:szCs w:val="22"/>
        </w:rPr>
      </w:pPr>
      <w:r w:rsidRPr="00D971EB">
        <w:rPr>
          <w:rFonts w:ascii="Arial" w:hAnsi="Arial" w:cs="Arial"/>
          <w:sz w:val="22"/>
          <w:szCs w:val="22"/>
        </w:rPr>
        <w:t xml:space="preserve">b)   wykonawcach, których oferty zostały odrzucone, podając uzasadnienie faktyczne </w:t>
      </w:r>
      <w:r w:rsidRPr="00D971EB">
        <w:rPr>
          <w:rFonts w:ascii="Arial" w:hAnsi="Arial" w:cs="Arial"/>
          <w:sz w:val="22"/>
          <w:szCs w:val="22"/>
        </w:rPr>
        <w:br/>
      </w:r>
      <w:r w:rsidRPr="00D971EB">
        <w:rPr>
          <w:rFonts w:ascii="Arial" w:hAnsi="Arial" w:cs="Arial"/>
          <w:sz w:val="22"/>
          <w:szCs w:val="22"/>
        </w:rPr>
        <w:lastRenderedPageBreak/>
        <w:t>        i prawne,</w:t>
      </w:r>
    </w:p>
    <w:p w:rsidR="00D971EB" w:rsidRPr="00D971EB" w:rsidRDefault="00D971EB" w:rsidP="00C7570A">
      <w:pPr>
        <w:widowControl w:val="0"/>
        <w:numPr>
          <w:ilvl w:val="0"/>
          <w:numId w:val="9"/>
        </w:numPr>
        <w:shd w:val="clear" w:color="auto" w:fill="FFFFFF"/>
        <w:tabs>
          <w:tab w:val="left" w:pos="0"/>
          <w:tab w:val="num" w:pos="709"/>
        </w:tabs>
        <w:autoSpaceDE w:val="0"/>
        <w:autoSpaceDN w:val="0"/>
        <w:adjustRightInd w:val="0"/>
        <w:spacing w:line="276" w:lineRule="auto"/>
        <w:ind w:left="284" w:firstLine="142"/>
        <w:jc w:val="both"/>
        <w:rPr>
          <w:rFonts w:ascii="Arial" w:hAnsi="Arial" w:cs="Arial"/>
          <w:spacing w:val="-9"/>
          <w:sz w:val="22"/>
          <w:szCs w:val="22"/>
        </w:rPr>
      </w:pPr>
      <w:r w:rsidRPr="00D971EB">
        <w:rPr>
          <w:rFonts w:ascii="Arial" w:hAnsi="Arial" w:cs="Arial"/>
          <w:spacing w:val="4"/>
          <w:sz w:val="22"/>
          <w:szCs w:val="22"/>
        </w:rPr>
        <w:t xml:space="preserve"> wykonawcach, którzy zostali wykluczeni z postępowania o udzielenie </w:t>
      </w:r>
      <w:r w:rsidR="00B0212E">
        <w:rPr>
          <w:rFonts w:ascii="Arial" w:hAnsi="Arial" w:cs="Arial"/>
          <w:spacing w:val="4"/>
          <w:sz w:val="22"/>
          <w:szCs w:val="22"/>
        </w:rPr>
        <w:t xml:space="preserve">         </w:t>
      </w:r>
      <w:r w:rsidRPr="00D971EB">
        <w:rPr>
          <w:rFonts w:ascii="Arial" w:hAnsi="Arial" w:cs="Arial"/>
          <w:spacing w:val="4"/>
          <w:sz w:val="22"/>
          <w:szCs w:val="22"/>
        </w:rPr>
        <w:t xml:space="preserve">zamówienia, podając </w:t>
      </w:r>
      <w:r w:rsidRPr="00D971EB">
        <w:rPr>
          <w:rFonts w:ascii="Arial" w:hAnsi="Arial" w:cs="Arial"/>
          <w:spacing w:val="-1"/>
          <w:sz w:val="22"/>
          <w:szCs w:val="22"/>
        </w:rPr>
        <w:t>uzasadnienie faktyczne i prawne.</w:t>
      </w:r>
    </w:p>
    <w:p w:rsidR="00D971EB" w:rsidRPr="00D971EB" w:rsidRDefault="00D971EB" w:rsidP="00C7570A">
      <w:pPr>
        <w:widowControl w:val="0"/>
        <w:numPr>
          <w:ilvl w:val="0"/>
          <w:numId w:val="9"/>
        </w:numPr>
        <w:shd w:val="clear" w:color="auto" w:fill="FFFFFF"/>
        <w:tabs>
          <w:tab w:val="left" w:pos="0"/>
          <w:tab w:val="num" w:pos="709"/>
        </w:tabs>
        <w:autoSpaceDE w:val="0"/>
        <w:autoSpaceDN w:val="0"/>
        <w:adjustRightInd w:val="0"/>
        <w:spacing w:line="276" w:lineRule="auto"/>
        <w:ind w:left="284" w:firstLine="142"/>
        <w:jc w:val="both"/>
        <w:rPr>
          <w:rFonts w:ascii="Arial" w:hAnsi="Arial" w:cs="Arial"/>
          <w:spacing w:val="-9"/>
          <w:sz w:val="22"/>
          <w:szCs w:val="22"/>
        </w:rPr>
      </w:pPr>
      <w:r w:rsidRPr="00D971EB">
        <w:rPr>
          <w:rFonts w:ascii="Arial" w:hAnsi="Arial" w:cs="Arial"/>
          <w:sz w:val="22"/>
          <w:szCs w:val="22"/>
        </w:rPr>
        <w:t xml:space="preserve"> terminie, określonym zgodnie z art. 94 ust. 1 lub 2 Pzp, po którego upływie umowa </w:t>
      </w:r>
      <w:r w:rsidRPr="00D971EB">
        <w:rPr>
          <w:rFonts w:ascii="Arial" w:hAnsi="Arial" w:cs="Arial"/>
          <w:sz w:val="22"/>
          <w:szCs w:val="22"/>
        </w:rPr>
        <w:br/>
        <w:t>        w sprawie zamówienia publicznego może być zawarta</w:t>
      </w:r>
      <w:r w:rsidRPr="00D971EB">
        <w:rPr>
          <w:rFonts w:ascii="Arial" w:hAnsi="Arial" w:cs="Arial"/>
          <w:spacing w:val="-1"/>
          <w:sz w:val="22"/>
          <w:szCs w:val="22"/>
        </w:rPr>
        <w:t xml:space="preserve">. </w:t>
      </w:r>
    </w:p>
    <w:p w:rsidR="00D971EB" w:rsidRPr="00D971EB" w:rsidRDefault="00D971EB" w:rsidP="00C7570A">
      <w:pPr>
        <w:widowControl w:val="0"/>
        <w:numPr>
          <w:ilvl w:val="0"/>
          <w:numId w:val="5"/>
        </w:numPr>
        <w:shd w:val="clear" w:color="auto" w:fill="FFFFFF"/>
        <w:tabs>
          <w:tab w:val="left" w:pos="0"/>
          <w:tab w:val="left" w:pos="426"/>
        </w:tabs>
        <w:autoSpaceDE w:val="0"/>
        <w:autoSpaceDN w:val="0"/>
        <w:adjustRightInd w:val="0"/>
        <w:spacing w:before="14" w:line="276" w:lineRule="auto"/>
        <w:ind w:left="426" w:hanging="426"/>
        <w:jc w:val="both"/>
        <w:rPr>
          <w:rFonts w:ascii="Arial" w:hAnsi="Arial" w:cs="Arial"/>
          <w:spacing w:val="-2"/>
          <w:sz w:val="22"/>
          <w:szCs w:val="22"/>
        </w:rPr>
      </w:pPr>
      <w:r w:rsidRPr="00D971EB">
        <w:rPr>
          <w:rFonts w:ascii="Arial" w:hAnsi="Arial" w:cs="Arial"/>
          <w:spacing w:val="4"/>
          <w:sz w:val="22"/>
          <w:szCs w:val="22"/>
        </w:rPr>
        <w:t>Niezwłocznie po wyborze najkorzystniejszej oferty zamawiający zamieszcz</w:t>
      </w:r>
      <w:r w:rsidR="00874F82">
        <w:rPr>
          <w:rFonts w:ascii="Arial" w:hAnsi="Arial" w:cs="Arial"/>
          <w:spacing w:val="4"/>
          <w:sz w:val="22"/>
          <w:szCs w:val="22"/>
        </w:rPr>
        <w:t xml:space="preserve">a informację, </w:t>
      </w:r>
      <w:r w:rsidRPr="00D971EB">
        <w:rPr>
          <w:rFonts w:ascii="Arial" w:hAnsi="Arial" w:cs="Arial"/>
          <w:spacing w:val="4"/>
          <w:sz w:val="22"/>
          <w:szCs w:val="22"/>
        </w:rPr>
        <w:t xml:space="preserve">o  której </w:t>
      </w:r>
      <w:r w:rsidRPr="00D971EB">
        <w:rPr>
          <w:rFonts w:ascii="Arial" w:hAnsi="Arial" w:cs="Arial"/>
          <w:spacing w:val="1"/>
          <w:sz w:val="22"/>
          <w:szCs w:val="22"/>
        </w:rPr>
        <w:t xml:space="preserve">mowa w ppkt 1 lit a) na stronie internetowej </w:t>
      </w:r>
      <w:r w:rsidRPr="00D971EB">
        <w:rPr>
          <w:rFonts w:ascii="Arial" w:hAnsi="Arial" w:cs="Arial"/>
          <w:bCs/>
          <w:color w:val="0070C0"/>
          <w:spacing w:val="-1"/>
          <w:sz w:val="22"/>
          <w:szCs w:val="22"/>
          <w:u w:val="single"/>
        </w:rPr>
        <w:t>www.</w:t>
      </w:r>
      <w:r w:rsidR="00BC52A9">
        <w:rPr>
          <w:rFonts w:ascii="Arial" w:hAnsi="Arial" w:cs="Arial"/>
          <w:bCs/>
          <w:color w:val="0070C0"/>
          <w:spacing w:val="-1"/>
          <w:sz w:val="22"/>
          <w:szCs w:val="22"/>
          <w:u w:val="single"/>
        </w:rPr>
        <w:t>pcs-staszow.pl</w:t>
      </w:r>
      <w:r w:rsidRPr="00D971EB">
        <w:rPr>
          <w:rFonts w:ascii="Arial" w:hAnsi="Arial" w:cs="Arial"/>
          <w:spacing w:val="1"/>
          <w:sz w:val="22"/>
          <w:szCs w:val="22"/>
        </w:rPr>
        <w:t xml:space="preserve"> oraz w miejscu publicznie dostępnym </w:t>
      </w:r>
      <w:r w:rsidRPr="00D971EB">
        <w:rPr>
          <w:rFonts w:ascii="Arial" w:hAnsi="Arial" w:cs="Arial"/>
          <w:sz w:val="22"/>
          <w:szCs w:val="22"/>
        </w:rPr>
        <w:t>–</w:t>
      </w:r>
      <w:r w:rsidRPr="00D971EB">
        <w:rPr>
          <w:rFonts w:ascii="Arial" w:hAnsi="Arial" w:cs="Arial"/>
          <w:spacing w:val="1"/>
          <w:sz w:val="22"/>
          <w:szCs w:val="22"/>
        </w:rPr>
        <w:t xml:space="preserve"> </w:t>
      </w:r>
      <w:r w:rsidRPr="00D971EB">
        <w:rPr>
          <w:rFonts w:ascii="Arial" w:hAnsi="Arial" w:cs="Arial"/>
          <w:sz w:val="22"/>
          <w:szCs w:val="22"/>
        </w:rPr>
        <w:t>tablica ogłoszeń w siedzibie Zamawiającego, wskazanej w pkt I niniejszej SIWZ.</w:t>
      </w:r>
    </w:p>
    <w:p w:rsidR="00D971EB" w:rsidRPr="00D971EB" w:rsidRDefault="00D971EB" w:rsidP="00C7570A">
      <w:pPr>
        <w:widowControl w:val="0"/>
        <w:numPr>
          <w:ilvl w:val="0"/>
          <w:numId w:val="5"/>
        </w:numPr>
        <w:shd w:val="clear" w:color="auto" w:fill="FFFFFF"/>
        <w:tabs>
          <w:tab w:val="left" w:pos="0"/>
          <w:tab w:val="left" w:pos="284"/>
        </w:tabs>
        <w:autoSpaceDE w:val="0"/>
        <w:autoSpaceDN w:val="0"/>
        <w:adjustRightInd w:val="0"/>
        <w:spacing w:line="276" w:lineRule="auto"/>
        <w:ind w:left="284" w:hanging="284"/>
        <w:jc w:val="both"/>
        <w:rPr>
          <w:rFonts w:ascii="Arial" w:hAnsi="Arial" w:cs="Arial"/>
          <w:spacing w:val="-13"/>
          <w:sz w:val="22"/>
          <w:szCs w:val="22"/>
        </w:rPr>
      </w:pPr>
      <w:r w:rsidRPr="00D971EB">
        <w:rPr>
          <w:rFonts w:ascii="Arial" w:hAnsi="Arial" w:cs="Arial"/>
          <w:spacing w:val="1"/>
          <w:sz w:val="22"/>
          <w:szCs w:val="22"/>
        </w:rPr>
        <w:t xml:space="preserve"> Wykonawca, którego oferta zostanie uznana za najkorzystniejszą, przed podpisaniem     umowy, pod rygorem stwierdzenia uchylania się od podpisania umowy, </w:t>
      </w:r>
      <w:r w:rsidRPr="00D971EB">
        <w:rPr>
          <w:rFonts w:ascii="Arial" w:hAnsi="Arial" w:cs="Arial"/>
          <w:spacing w:val="-1"/>
          <w:sz w:val="22"/>
          <w:szCs w:val="22"/>
        </w:rPr>
        <w:t>zobowiązany jest  do:</w:t>
      </w:r>
    </w:p>
    <w:p w:rsidR="00D971EB" w:rsidRPr="00D971EB" w:rsidRDefault="00D971EB" w:rsidP="00C7570A">
      <w:pPr>
        <w:widowControl w:val="0"/>
        <w:numPr>
          <w:ilvl w:val="0"/>
          <w:numId w:val="6"/>
        </w:numPr>
        <w:shd w:val="clear" w:color="auto" w:fill="FFFFFF"/>
        <w:tabs>
          <w:tab w:val="left" w:pos="0"/>
          <w:tab w:val="left" w:pos="567"/>
          <w:tab w:val="left" w:pos="701"/>
        </w:tabs>
        <w:autoSpaceDE w:val="0"/>
        <w:autoSpaceDN w:val="0"/>
        <w:adjustRightInd w:val="0"/>
        <w:spacing w:line="276" w:lineRule="auto"/>
        <w:ind w:left="284"/>
        <w:jc w:val="both"/>
        <w:rPr>
          <w:rFonts w:ascii="Arial" w:hAnsi="Arial" w:cs="Arial"/>
          <w:sz w:val="22"/>
          <w:szCs w:val="22"/>
        </w:rPr>
      </w:pPr>
      <w:r w:rsidRPr="00D971EB">
        <w:rPr>
          <w:rFonts w:ascii="Arial" w:hAnsi="Arial" w:cs="Arial"/>
          <w:spacing w:val="3"/>
          <w:sz w:val="22"/>
          <w:szCs w:val="22"/>
        </w:rPr>
        <w:t xml:space="preserve">   przedłożenia umowy regulującej współpracę wykonawców wspólnie ubiegających si</w:t>
      </w:r>
      <w:r w:rsidR="00874F82">
        <w:rPr>
          <w:rFonts w:ascii="Arial" w:hAnsi="Arial" w:cs="Arial"/>
          <w:spacing w:val="3"/>
          <w:sz w:val="22"/>
          <w:szCs w:val="22"/>
        </w:rPr>
        <w:t>ę</w:t>
      </w:r>
      <w:r w:rsidRPr="00D971EB">
        <w:rPr>
          <w:rFonts w:ascii="Arial" w:hAnsi="Arial" w:cs="Arial"/>
          <w:spacing w:val="3"/>
          <w:sz w:val="22"/>
          <w:szCs w:val="22"/>
        </w:rPr>
        <w:t xml:space="preserve"> o udzielenie </w:t>
      </w:r>
      <w:r w:rsidRPr="00D971EB">
        <w:rPr>
          <w:rFonts w:ascii="Arial" w:hAnsi="Arial" w:cs="Arial"/>
          <w:spacing w:val="-2"/>
          <w:sz w:val="22"/>
          <w:szCs w:val="22"/>
        </w:rPr>
        <w:t xml:space="preserve">zamówienia, </w:t>
      </w:r>
      <w:r w:rsidRPr="00D971EB">
        <w:rPr>
          <w:rFonts w:ascii="Arial" w:hAnsi="Arial" w:cs="Arial"/>
          <w:i/>
          <w:spacing w:val="-2"/>
          <w:sz w:val="22"/>
          <w:szCs w:val="22"/>
        </w:rPr>
        <w:t>(jeżeli dotyczy),</w:t>
      </w:r>
    </w:p>
    <w:p w:rsidR="00D971EB" w:rsidRPr="00D971EB" w:rsidRDefault="00D971EB" w:rsidP="00C7570A">
      <w:pPr>
        <w:widowControl w:val="0"/>
        <w:numPr>
          <w:ilvl w:val="0"/>
          <w:numId w:val="6"/>
        </w:numPr>
        <w:shd w:val="clear" w:color="auto" w:fill="FFFFFF"/>
        <w:tabs>
          <w:tab w:val="left" w:pos="0"/>
          <w:tab w:val="left" w:pos="567"/>
          <w:tab w:val="left" w:pos="701"/>
        </w:tabs>
        <w:autoSpaceDE w:val="0"/>
        <w:autoSpaceDN w:val="0"/>
        <w:adjustRightInd w:val="0"/>
        <w:spacing w:line="276" w:lineRule="auto"/>
        <w:ind w:left="284"/>
        <w:jc w:val="both"/>
        <w:rPr>
          <w:rFonts w:ascii="Arial" w:hAnsi="Arial" w:cs="Arial"/>
          <w:sz w:val="22"/>
          <w:szCs w:val="22"/>
        </w:rPr>
      </w:pPr>
      <w:r w:rsidRPr="00D971EB">
        <w:rPr>
          <w:rFonts w:ascii="Arial" w:hAnsi="Arial" w:cs="Arial"/>
          <w:spacing w:val="1"/>
          <w:sz w:val="22"/>
          <w:szCs w:val="22"/>
        </w:rPr>
        <w:t xml:space="preserve">   złożenia informacji o osobach umocowanych do zawarcia umowy </w:t>
      </w:r>
      <w:r w:rsidRPr="00D971EB">
        <w:rPr>
          <w:rFonts w:ascii="Arial" w:hAnsi="Arial" w:cs="Arial"/>
          <w:spacing w:val="1"/>
          <w:sz w:val="22"/>
          <w:szCs w:val="22"/>
        </w:rPr>
        <w:br/>
        <w:t>i okazania      pełnomocnictwa, dokumentu, jeżeli  </w:t>
      </w:r>
      <w:r w:rsidRPr="00D971EB">
        <w:rPr>
          <w:rFonts w:ascii="Arial" w:hAnsi="Arial" w:cs="Arial"/>
          <w:sz w:val="22"/>
          <w:szCs w:val="22"/>
        </w:rPr>
        <w:t>taka konieczność zaistnieje,</w:t>
      </w:r>
    </w:p>
    <w:p w:rsidR="00D971EB" w:rsidRDefault="00D971EB" w:rsidP="00C7570A">
      <w:pPr>
        <w:widowControl w:val="0"/>
        <w:numPr>
          <w:ilvl w:val="0"/>
          <w:numId w:val="6"/>
        </w:numPr>
        <w:shd w:val="clear" w:color="auto" w:fill="FFFFFF"/>
        <w:tabs>
          <w:tab w:val="left" w:pos="0"/>
          <w:tab w:val="left" w:pos="567"/>
          <w:tab w:val="left" w:pos="701"/>
        </w:tabs>
        <w:autoSpaceDE w:val="0"/>
        <w:autoSpaceDN w:val="0"/>
        <w:adjustRightInd w:val="0"/>
        <w:spacing w:line="276" w:lineRule="auto"/>
        <w:ind w:left="284"/>
        <w:jc w:val="both"/>
        <w:rPr>
          <w:rFonts w:ascii="Arial" w:hAnsi="Arial" w:cs="Arial"/>
          <w:sz w:val="22"/>
          <w:szCs w:val="22"/>
        </w:rPr>
      </w:pPr>
      <w:r w:rsidRPr="00D971EB">
        <w:rPr>
          <w:rFonts w:ascii="Arial" w:hAnsi="Arial" w:cs="Arial"/>
          <w:sz w:val="22"/>
          <w:szCs w:val="22"/>
        </w:rPr>
        <w:t xml:space="preserve">   jeżeli wykonawca wskazał w formularzu ofertowym części zamówienia, które zamierza powierzyć do wykonania podwykonawcom, przedkłada zamawiającemu informację zawierają</w:t>
      </w:r>
      <w:r w:rsidR="00C223E8">
        <w:rPr>
          <w:rFonts w:ascii="Arial" w:hAnsi="Arial" w:cs="Arial"/>
          <w:sz w:val="22"/>
          <w:szCs w:val="22"/>
        </w:rPr>
        <w:t>cą nazwy i adresy podwykonawców,</w:t>
      </w:r>
    </w:p>
    <w:p w:rsidR="00F74DB9" w:rsidRPr="000C5545" w:rsidRDefault="00F74DB9" w:rsidP="000C5545">
      <w:pPr>
        <w:widowControl w:val="0"/>
        <w:shd w:val="clear" w:color="auto" w:fill="FFFFFF"/>
        <w:tabs>
          <w:tab w:val="left" w:pos="0"/>
          <w:tab w:val="left" w:pos="567"/>
          <w:tab w:val="left" w:pos="701"/>
        </w:tabs>
        <w:autoSpaceDE w:val="0"/>
        <w:autoSpaceDN w:val="0"/>
        <w:adjustRightInd w:val="0"/>
        <w:spacing w:line="276" w:lineRule="auto"/>
        <w:ind w:left="284"/>
        <w:jc w:val="both"/>
        <w:rPr>
          <w:rFonts w:ascii="Arial" w:hAnsi="Arial" w:cs="Arial"/>
          <w:color w:val="FF0000"/>
          <w:sz w:val="22"/>
          <w:szCs w:val="22"/>
        </w:rPr>
      </w:pPr>
    </w:p>
    <w:p w:rsidR="00D971EB" w:rsidRPr="00D971EB" w:rsidRDefault="00D971EB" w:rsidP="00D971EB">
      <w:pPr>
        <w:widowControl w:val="0"/>
        <w:tabs>
          <w:tab w:val="left" w:pos="0"/>
        </w:tabs>
        <w:autoSpaceDE w:val="0"/>
        <w:autoSpaceDN w:val="0"/>
        <w:adjustRightInd w:val="0"/>
        <w:spacing w:line="276" w:lineRule="auto"/>
        <w:rPr>
          <w:rFonts w:ascii="Arial" w:hAnsi="Arial" w:cs="Arial"/>
          <w:sz w:val="22"/>
          <w:szCs w:val="22"/>
        </w:rPr>
      </w:pPr>
      <w:r w:rsidRPr="00D971EB">
        <w:rPr>
          <w:rFonts w:ascii="Arial" w:hAnsi="Arial" w:cs="Arial"/>
          <w:sz w:val="22"/>
          <w:szCs w:val="22"/>
        </w:rPr>
        <w:t>4.   Termin i miejsce podpisania umowy:</w:t>
      </w:r>
    </w:p>
    <w:p w:rsidR="00D971EB" w:rsidRPr="00D971EB" w:rsidRDefault="00D971EB" w:rsidP="00D971EB">
      <w:pPr>
        <w:widowControl w:val="0"/>
        <w:autoSpaceDE w:val="0"/>
        <w:autoSpaceDN w:val="0"/>
        <w:adjustRightInd w:val="0"/>
        <w:spacing w:line="276" w:lineRule="auto"/>
        <w:ind w:left="567" w:hanging="283"/>
        <w:jc w:val="both"/>
        <w:rPr>
          <w:rFonts w:ascii="Arial" w:hAnsi="Arial" w:cs="Arial"/>
          <w:sz w:val="22"/>
          <w:szCs w:val="22"/>
        </w:rPr>
      </w:pPr>
      <w:r w:rsidRPr="00D971EB">
        <w:rPr>
          <w:rFonts w:ascii="Arial" w:hAnsi="Arial" w:cs="Arial"/>
          <w:sz w:val="22"/>
          <w:szCs w:val="22"/>
        </w:rPr>
        <w:t xml:space="preserve">1) Zamawiający zawiera umowę w sprawie zamówienia publicznego z zastrzeżeniem </w:t>
      </w:r>
      <w:r w:rsidRPr="00D971EB">
        <w:rPr>
          <w:rFonts w:ascii="Arial" w:hAnsi="Arial" w:cs="Arial"/>
          <w:sz w:val="22"/>
          <w:szCs w:val="22"/>
        </w:rPr>
        <w:br/>
        <w:t xml:space="preserve">art. 183, w terminie nie krótszym niż 5 dni od dnia przesłania zawiadomienia o wyborze najkorzystniejszej oferty, jeżeli zawiadomienie to zostało przesłane w sposób określony </w:t>
      </w:r>
      <w:r w:rsidRPr="00D971EB">
        <w:rPr>
          <w:rFonts w:ascii="Arial" w:hAnsi="Arial" w:cs="Arial"/>
          <w:sz w:val="22"/>
          <w:szCs w:val="22"/>
        </w:rPr>
        <w:br/>
        <w:t xml:space="preserve">w art. 27 ust. 2 ustawy, tj.: w przypadku przedmiotowego postępowania – faksem, albo </w:t>
      </w:r>
      <w:r w:rsidRPr="00D971EB">
        <w:rPr>
          <w:rFonts w:ascii="Arial" w:hAnsi="Arial" w:cs="Arial"/>
          <w:sz w:val="22"/>
          <w:szCs w:val="22"/>
        </w:rPr>
        <w:br/>
        <w:t>10 dni - jeżeli zostało przesłane w inny sposób tj. pisemnie.</w:t>
      </w:r>
    </w:p>
    <w:p w:rsidR="00D971EB" w:rsidRPr="00D971EB" w:rsidRDefault="00D971EB" w:rsidP="00D971EB">
      <w:pPr>
        <w:widowControl w:val="0"/>
        <w:autoSpaceDE w:val="0"/>
        <w:autoSpaceDN w:val="0"/>
        <w:adjustRightInd w:val="0"/>
        <w:spacing w:line="276" w:lineRule="auto"/>
        <w:ind w:left="567" w:hanging="283"/>
        <w:jc w:val="both"/>
        <w:rPr>
          <w:rFonts w:ascii="Arial" w:hAnsi="Arial" w:cs="Arial"/>
          <w:sz w:val="22"/>
          <w:szCs w:val="22"/>
        </w:rPr>
      </w:pPr>
      <w:r w:rsidRPr="00D971EB">
        <w:rPr>
          <w:rFonts w:ascii="Arial" w:hAnsi="Arial" w:cs="Arial"/>
          <w:sz w:val="22"/>
          <w:szCs w:val="22"/>
        </w:rPr>
        <w:t>2) Zamawiający może zawrzeć umowę w sprawie zamówienia publicznego przed upływem   terminu o którym mowa powyżej, jeżeli:</w:t>
      </w:r>
    </w:p>
    <w:p w:rsidR="00D971EB" w:rsidRPr="00D971EB" w:rsidRDefault="00D971EB" w:rsidP="00D971EB">
      <w:pPr>
        <w:widowControl w:val="0"/>
        <w:autoSpaceDE w:val="0"/>
        <w:autoSpaceDN w:val="0"/>
        <w:adjustRightInd w:val="0"/>
        <w:spacing w:line="276" w:lineRule="auto"/>
        <w:ind w:left="567" w:hanging="283"/>
        <w:jc w:val="both"/>
        <w:rPr>
          <w:rFonts w:ascii="Arial" w:hAnsi="Arial" w:cs="Arial"/>
          <w:sz w:val="22"/>
          <w:szCs w:val="22"/>
        </w:rPr>
      </w:pPr>
      <w:r w:rsidRPr="00D971EB">
        <w:rPr>
          <w:rFonts w:ascii="Arial" w:hAnsi="Arial" w:cs="Arial"/>
          <w:sz w:val="22"/>
          <w:szCs w:val="22"/>
        </w:rPr>
        <w:t>- w postępowaniu o udzielenie zamówienia została złożona tylko jedna oferta,</w:t>
      </w:r>
    </w:p>
    <w:p w:rsidR="00D971EB" w:rsidRPr="00D971EB" w:rsidRDefault="00D971EB" w:rsidP="00D971EB">
      <w:pPr>
        <w:autoSpaceDE w:val="0"/>
        <w:autoSpaceDN w:val="0"/>
        <w:adjustRightInd w:val="0"/>
        <w:jc w:val="both"/>
        <w:rPr>
          <w:rFonts w:ascii="Arial" w:eastAsiaTheme="minorHAnsi" w:hAnsi="Arial" w:cs="Arial"/>
          <w:color w:val="000000"/>
          <w:lang w:eastAsia="en-US"/>
        </w:rPr>
      </w:pPr>
      <w:r w:rsidRPr="00D971EB">
        <w:rPr>
          <w:rFonts w:ascii="Arial" w:eastAsiaTheme="minorHAnsi" w:hAnsi="Arial" w:cs="Arial"/>
          <w:color w:val="000000"/>
          <w:sz w:val="22"/>
          <w:szCs w:val="22"/>
          <w:lang w:eastAsia="en-US"/>
        </w:rPr>
        <w:t xml:space="preserve">    -  w postępowaniu o udzielenie zamówienia o wartości mniejszej niż kwoty określone </w:t>
      </w:r>
      <w:r w:rsidRPr="00D971EB">
        <w:rPr>
          <w:rFonts w:ascii="Arial" w:eastAsiaTheme="minorHAnsi" w:hAnsi="Arial" w:cs="Arial"/>
          <w:color w:val="000000"/>
          <w:sz w:val="22"/>
          <w:szCs w:val="22"/>
          <w:lang w:eastAsia="en-US"/>
        </w:rPr>
        <w:br/>
        <w:t xml:space="preserve">w przepisach wydanych na podstawie art.11 ust.8 nie odrzucono żadnej oferty oraz nie wykluczono żadnego wykonawcy. </w:t>
      </w:r>
    </w:p>
    <w:p w:rsidR="00D971EB" w:rsidRPr="00D971EB" w:rsidRDefault="00D971EB" w:rsidP="00D971EB">
      <w:pPr>
        <w:widowControl w:val="0"/>
        <w:autoSpaceDE w:val="0"/>
        <w:autoSpaceDN w:val="0"/>
        <w:adjustRightInd w:val="0"/>
        <w:spacing w:line="276" w:lineRule="auto"/>
        <w:ind w:left="567" w:hanging="283"/>
        <w:jc w:val="both"/>
        <w:rPr>
          <w:rFonts w:ascii="Arial" w:eastAsia="SimSun" w:hAnsi="Arial" w:cs="Arial"/>
          <w:sz w:val="22"/>
          <w:szCs w:val="22"/>
        </w:rPr>
      </w:pPr>
      <w:r w:rsidRPr="00D971EB">
        <w:rPr>
          <w:rFonts w:ascii="Arial" w:hAnsi="Arial" w:cs="Arial"/>
          <w:sz w:val="22"/>
          <w:szCs w:val="22"/>
        </w:rPr>
        <w:t xml:space="preserve">3) Jeżeli wykonawca, którego oferta została wybrana, uchyla się od zawarcia umowy </w:t>
      </w:r>
      <w:r w:rsidRPr="00D971EB">
        <w:rPr>
          <w:rFonts w:ascii="Arial" w:hAnsi="Arial" w:cs="Arial"/>
          <w:sz w:val="22"/>
          <w:szCs w:val="22"/>
        </w:rPr>
        <w:br/>
        <w:t>w sprawie zamówienia publicznego lub nie wnosi wymaganego zabezpieczenia należytego wykonania umowy (jeżeli jest wymagane), zamawiający może wybrać ofertę najkorzystniejszą spośród pozostałych ofert bez przeprowadzania ich ponownego badania i oceny, chyba, że zachodzą przesłanki unieważnieni</w:t>
      </w:r>
      <w:r w:rsidR="004202FB">
        <w:rPr>
          <w:rFonts w:ascii="Arial" w:hAnsi="Arial" w:cs="Arial"/>
          <w:sz w:val="22"/>
          <w:szCs w:val="22"/>
        </w:rPr>
        <w:t xml:space="preserve">a postępowania, o których mowa </w:t>
      </w:r>
      <w:r w:rsidRPr="00D971EB">
        <w:rPr>
          <w:rFonts w:ascii="Arial" w:hAnsi="Arial" w:cs="Arial"/>
          <w:sz w:val="22"/>
          <w:szCs w:val="22"/>
        </w:rPr>
        <w:t>w art. 93 ust. 1</w:t>
      </w:r>
      <w:r w:rsidRPr="00D971EB">
        <w:rPr>
          <w:rFonts w:ascii="Arial" w:eastAsia="SimSun" w:hAnsi="Arial" w:cs="Arial"/>
          <w:sz w:val="22"/>
          <w:szCs w:val="22"/>
        </w:rPr>
        <w:t>.</w:t>
      </w:r>
    </w:p>
    <w:p w:rsidR="00D971EB" w:rsidRPr="00E23A6F" w:rsidRDefault="00D971EB" w:rsidP="00E23A6F">
      <w:pPr>
        <w:autoSpaceDE w:val="0"/>
        <w:autoSpaceDN w:val="0"/>
        <w:adjustRightInd w:val="0"/>
        <w:rPr>
          <w:rFonts w:ascii="Arial" w:eastAsiaTheme="minorHAnsi" w:hAnsi="Arial" w:cs="Arial"/>
          <w:color w:val="000000"/>
          <w:lang w:eastAsia="en-US"/>
        </w:rPr>
      </w:pPr>
      <w:r w:rsidRPr="00D971EB">
        <w:rPr>
          <w:rFonts w:ascii="Arial" w:eastAsia="SimSun" w:hAnsi="Arial" w:cs="Arial"/>
          <w:color w:val="000000"/>
          <w:sz w:val="22"/>
          <w:szCs w:val="22"/>
          <w:lang w:eastAsia="en-US"/>
        </w:rPr>
        <w:t xml:space="preserve">5. </w:t>
      </w:r>
      <w:r w:rsidRPr="00D971EB">
        <w:rPr>
          <w:rFonts w:ascii="Arial" w:eastAsiaTheme="minorHAnsi" w:hAnsi="Arial" w:cs="Arial"/>
          <w:color w:val="000000"/>
          <w:sz w:val="22"/>
          <w:szCs w:val="22"/>
          <w:lang w:eastAsia="en-US"/>
        </w:rPr>
        <w:t xml:space="preserve">Niezwłocznie po zawarciu umowy Zamawiający zamieszcza ogłoszenie o udzieleniu zamówienia w Biuletynie Zamówień Publicznych oraz na stronie internetowej Zamawiającego. </w:t>
      </w:r>
    </w:p>
    <w:tbl>
      <w:tblPr>
        <w:tblStyle w:val="Tabela-Siatka1"/>
        <w:tblW w:w="0" w:type="auto"/>
        <w:tblLook w:val="04A0" w:firstRow="1" w:lastRow="0" w:firstColumn="1" w:lastColumn="0" w:noHBand="0" w:noVBand="1"/>
      </w:tblPr>
      <w:tblGrid>
        <w:gridCol w:w="9288"/>
      </w:tblGrid>
      <w:tr w:rsidR="00D971EB" w:rsidRPr="00D971EB" w:rsidTr="009A613B">
        <w:tc>
          <w:tcPr>
            <w:tcW w:w="9288" w:type="dxa"/>
            <w:tcBorders>
              <w:top w:val="nil"/>
              <w:left w:val="nil"/>
              <w:bottom w:val="nil"/>
              <w:right w:val="nil"/>
            </w:tcBorders>
            <w:shd w:val="clear" w:color="auto" w:fill="D9D9D9" w:themeFill="background1" w:themeFillShade="D9"/>
          </w:tcPr>
          <w:p w:rsidR="00D971EB" w:rsidRPr="00D971EB" w:rsidRDefault="00D971EB" w:rsidP="00D971EB">
            <w:pPr>
              <w:widowControl w:val="0"/>
              <w:tabs>
                <w:tab w:val="left" w:pos="355"/>
              </w:tabs>
              <w:autoSpaceDE w:val="0"/>
              <w:autoSpaceDN w:val="0"/>
              <w:adjustRightInd w:val="0"/>
              <w:spacing w:line="276" w:lineRule="auto"/>
              <w:jc w:val="both"/>
            </w:pPr>
            <w:r w:rsidRPr="00D971EB">
              <w:rPr>
                <w:b/>
                <w:bCs/>
                <w:spacing w:val="-6"/>
              </w:rPr>
              <w:t>XXVI.</w:t>
            </w:r>
            <w:r w:rsidRPr="00D971EB">
              <w:rPr>
                <w:b/>
                <w:bCs/>
              </w:rPr>
              <w:tab/>
              <w:t>Zabezpieczenie należytego wykonania umowy</w:t>
            </w:r>
          </w:p>
        </w:tc>
      </w:tr>
    </w:tbl>
    <w:p w:rsidR="00064D62" w:rsidRPr="00E23A6F" w:rsidRDefault="00C5299D" w:rsidP="00E23A6F">
      <w:pPr>
        <w:widowControl w:val="0"/>
        <w:autoSpaceDE w:val="0"/>
        <w:autoSpaceDN w:val="0"/>
        <w:adjustRightInd w:val="0"/>
        <w:spacing w:line="276" w:lineRule="auto"/>
        <w:jc w:val="both"/>
        <w:rPr>
          <w:rFonts w:ascii="Arial" w:eastAsia="SimSun" w:hAnsi="Arial" w:cs="Arial"/>
          <w:sz w:val="22"/>
          <w:szCs w:val="22"/>
        </w:rPr>
      </w:pPr>
      <w:r>
        <w:rPr>
          <w:rFonts w:ascii="Arial" w:eastAsiaTheme="minorHAnsi" w:hAnsi="Arial" w:cs="Arial"/>
          <w:sz w:val="22"/>
          <w:szCs w:val="22"/>
          <w:lang w:eastAsia="en-US"/>
        </w:rPr>
        <w:t>Nie dotyczy</w:t>
      </w:r>
    </w:p>
    <w:tbl>
      <w:tblPr>
        <w:tblStyle w:val="Tabela-Siatka1"/>
        <w:tblW w:w="0" w:type="auto"/>
        <w:tblLook w:val="04A0" w:firstRow="1" w:lastRow="0" w:firstColumn="1" w:lastColumn="0" w:noHBand="0" w:noVBand="1"/>
      </w:tblPr>
      <w:tblGrid>
        <w:gridCol w:w="9494"/>
      </w:tblGrid>
      <w:tr w:rsidR="00D971EB" w:rsidRPr="00D971EB" w:rsidTr="00793790">
        <w:tc>
          <w:tcPr>
            <w:tcW w:w="9494" w:type="dxa"/>
            <w:tcBorders>
              <w:top w:val="nil"/>
              <w:left w:val="nil"/>
              <w:bottom w:val="nil"/>
              <w:right w:val="nil"/>
            </w:tcBorders>
            <w:shd w:val="clear" w:color="auto" w:fill="D9D9D9" w:themeFill="background1" w:themeFillShade="D9"/>
          </w:tcPr>
          <w:p w:rsidR="00D971EB" w:rsidRPr="00D971EB" w:rsidRDefault="00D971EB" w:rsidP="00D971EB">
            <w:pPr>
              <w:widowControl w:val="0"/>
              <w:tabs>
                <w:tab w:val="left" w:pos="355"/>
              </w:tabs>
              <w:autoSpaceDE w:val="0"/>
              <w:autoSpaceDN w:val="0"/>
              <w:adjustRightInd w:val="0"/>
              <w:spacing w:line="276" w:lineRule="auto"/>
              <w:jc w:val="both"/>
              <w:rPr>
                <w:spacing w:val="5"/>
              </w:rPr>
            </w:pPr>
            <w:r w:rsidRPr="00D971EB">
              <w:rPr>
                <w:b/>
                <w:bCs/>
                <w:spacing w:val="2"/>
              </w:rPr>
              <w:t>XXVII.</w:t>
            </w:r>
            <w:r w:rsidRPr="00D971EB">
              <w:rPr>
                <w:b/>
                <w:bCs/>
              </w:rPr>
              <w:tab/>
              <w:t>Istotne dla stron postanowienia umowy</w:t>
            </w:r>
          </w:p>
        </w:tc>
      </w:tr>
    </w:tbl>
    <w:p w:rsidR="00D971EB" w:rsidRPr="00D971EB" w:rsidRDefault="00D971EB" w:rsidP="00D971EB">
      <w:pPr>
        <w:widowControl w:val="0"/>
        <w:shd w:val="clear" w:color="auto" w:fill="FFFFFF"/>
        <w:tabs>
          <w:tab w:val="left" w:pos="355"/>
        </w:tabs>
        <w:autoSpaceDE w:val="0"/>
        <w:autoSpaceDN w:val="0"/>
        <w:adjustRightInd w:val="0"/>
        <w:spacing w:line="276" w:lineRule="auto"/>
        <w:jc w:val="both"/>
        <w:rPr>
          <w:rFonts w:ascii="Arial" w:hAnsi="Arial" w:cs="Arial"/>
          <w:iCs/>
          <w:spacing w:val="5"/>
          <w:sz w:val="22"/>
          <w:szCs w:val="22"/>
        </w:rPr>
      </w:pPr>
      <w:r w:rsidRPr="00D971EB">
        <w:rPr>
          <w:rFonts w:ascii="Arial" w:hAnsi="Arial" w:cs="Arial"/>
          <w:spacing w:val="5"/>
          <w:sz w:val="22"/>
          <w:szCs w:val="22"/>
        </w:rPr>
        <w:t xml:space="preserve">Istotne dla stron postanowienia umowy zawarte są w projekcie umowy </w:t>
      </w:r>
      <w:r w:rsidRPr="00D971EB">
        <w:rPr>
          <w:rFonts w:ascii="Arial" w:hAnsi="Arial" w:cs="Arial"/>
          <w:sz w:val="22"/>
          <w:szCs w:val="22"/>
        </w:rPr>
        <w:t>–</w:t>
      </w:r>
      <w:r w:rsidRPr="00D971EB">
        <w:rPr>
          <w:rFonts w:ascii="Arial" w:hAnsi="Arial" w:cs="Arial"/>
          <w:spacing w:val="5"/>
          <w:sz w:val="22"/>
          <w:szCs w:val="22"/>
        </w:rPr>
        <w:t xml:space="preserve"> </w:t>
      </w:r>
      <w:r w:rsidRPr="00D971EB">
        <w:rPr>
          <w:rFonts w:ascii="Arial" w:hAnsi="Arial" w:cs="Arial"/>
          <w:b/>
          <w:iCs/>
          <w:spacing w:val="5"/>
          <w:sz w:val="22"/>
          <w:szCs w:val="22"/>
        </w:rPr>
        <w:t>załącznik</w:t>
      </w:r>
      <w:r w:rsidRPr="00D971EB">
        <w:rPr>
          <w:rFonts w:ascii="Arial" w:hAnsi="Arial" w:cs="Arial"/>
          <w:iCs/>
          <w:spacing w:val="5"/>
          <w:sz w:val="22"/>
          <w:szCs w:val="22"/>
        </w:rPr>
        <w:t xml:space="preserve"> </w:t>
      </w:r>
      <w:r w:rsidRPr="00D971EB">
        <w:rPr>
          <w:rFonts w:ascii="Arial" w:hAnsi="Arial" w:cs="Arial"/>
          <w:b/>
          <w:iCs/>
          <w:spacing w:val="5"/>
          <w:sz w:val="22"/>
          <w:szCs w:val="22"/>
        </w:rPr>
        <w:t xml:space="preserve">nr </w:t>
      </w:r>
      <w:r w:rsidR="00A81B9C">
        <w:rPr>
          <w:rFonts w:ascii="Arial" w:hAnsi="Arial" w:cs="Arial"/>
          <w:b/>
          <w:iCs/>
          <w:spacing w:val="5"/>
          <w:sz w:val="22"/>
          <w:szCs w:val="22"/>
        </w:rPr>
        <w:t xml:space="preserve">6 </w:t>
      </w:r>
      <w:r w:rsidRPr="00D971EB">
        <w:rPr>
          <w:rFonts w:ascii="Arial" w:hAnsi="Arial" w:cs="Arial"/>
          <w:iCs/>
          <w:spacing w:val="5"/>
          <w:sz w:val="22"/>
          <w:szCs w:val="22"/>
        </w:rPr>
        <w:t>do SIWZ.</w:t>
      </w:r>
    </w:p>
    <w:p w:rsidR="00D971EB" w:rsidRPr="00D971EB" w:rsidRDefault="00D971EB" w:rsidP="00E23A6F">
      <w:pPr>
        <w:widowControl w:val="0"/>
        <w:shd w:val="clear" w:color="auto" w:fill="FFFFFF"/>
        <w:tabs>
          <w:tab w:val="left" w:pos="355"/>
        </w:tabs>
        <w:autoSpaceDE w:val="0"/>
        <w:autoSpaceDN w:val="0"/>
        <w:adjustRightInd w:val="0"/>
        <w:spacing w:line="276" w:lineRule="auto"/>
        <w:jc w:val="both"/>
        <w:rPr>
          <w:rFonts w:ascii="Arial" w:hAnsi="Arial" w:cs="Arial"/>
          <w:spacing w:val="-1"/>
          <w:sz w:val="22"/>
          <w:szCs w:val="22"/>
        </w:rPr>
      </w:pPr>
      <w:r w:rsidRPr="00D971EB">
        <w:rPr>
          <w:rFonts w:ascii="Arial" w:hAnsi="Arial" w:cs="Arial"/>
          <w:sz w:val="22"/>
          <w:szCs w:val="22"/>
        </w:rPr>
        <w:t>Zamawiający wymaga od Wykonawcy, aby zawarł z nim umowę w sprawie zamówienia publicznego na warunkach określonych w projekcie umowy.</w:t>
      </w:r>
    </w:p>
    <w:tbl>
      <w:tblPr>
        <w:tblStyle w:val="Tabela-Siatka1"/>
        <w:tblW w:w="0" w:type="auto"/>
        <w:tblLook w:val="04A0" w:firstRow="1" w:lastRow="0" w:firstColumn="1" w:lastColumn="0" w:noHBand="0" w:noVBand="1"/>
      </w:tblPr>
      <w:tblGrid>
        <w:gridCol w:w="9494"/>
      </w:tblGrid>
      <w:tr w:rsidR="00D971EB" w:rsidRPr="00D971EB" w:rsidTr="00793790">
        <w:tc>
          <w:tcPr>
            <w:tcW w:w="9494" w:type="dxa"/>
            <w:tcBorders>
              <w:top w:val="nil"/>
              <w:left w:val="nil"/>
              <w:bottom w:val="nil"/>
              <w:right w:val="nil"/>
            </w:tcBorders>
            <w:shd w:val="clear" w:color="auto" w:fill="D9D9D9" w:themeFill="background1" w:themeFillShade="D9"/>
          </w:tcPr>
          <w:p w:rsidR="00D971EB" w:rsidRPr="00D971EB" w:rsidRDefault="00D971EB" w:rsidP="00D971EB">
            <w:pPr>
              <w:widowControl w:val="0"/>
              <w:autoSpaceDE w:val="0"/>
              <w:autoSpaceDN w:val="0"/>
              <w:adjustRightInd w:val="0"/>
              <w:spacing w:before="5" w:line="276" w:lineRule="auto"/>
              <w:jc w:val="both"/>
            </w:pPr>
            <w:r w:rsidRPr="00D971EB">
              <w:rPr>
                <w:b/>
                <w:spacing w:val="-1"/>
              </w:rPr>
              <w:t>XXVIII.  Unieważnienie postępowania</w:t>
            </w:r>
          </w:p>
        </w:tc>
      </w:tr>
    </w:tbl>
    <w:p w:rsidR="00D971EB" w:rsidRPr="00D971EB" w:rsidRDefault="00A026AC" w:rsidP="0067023A">
      <w:pPr>
        <w:widowControl w:val="0"/>
        <w:shd w:val="clear" w:color="auto" w:fill="FFFFFF"/>
        <w:autoSpaceDE w:val="0"/>
        <w:autoSpaceDN w:val="0"/>
        <w:adjustRightInd w:val="0"/>
        <w:spacing w:before="5"/>
        <w:jc w:val="both"/>
        <w:rPr>
          <w:rFonts w:ascii="Arial" w:hAnsi="Arial" w:cs="Arial"/>
          <w:sz w:val="22"/>
          <w:szCs w:val="22"/>
        </w:rPr>
      </w:pPr>
      <w:r>
        <w:rPr>
          <w:rFonts w:ascii="Arial" w:hAnsi="Arial" w:cs="Arial"/>
          <w:sz w:val="22"/>
          <w:szCs w:val="22"/>
        </w:rPr>
        <w:lastRenderedPageBreak/>
        <w:t>1.</w:t>
      </w:r>
      <w:r w:rsidR="00D971EB" w:rsidRPr="00D971EB">
        <w:rPr>
          <w:rFonts w:ascii="Arial" w:hAnsi="Arial" w:cs="Arial"/>
          <w:sz w:val="22"/>
          <w:szCs w:val="22"/>
        </w:rPr>
        <w:t xml:space="preserve"> Zamawiający unieważni postępowanie o udzielenie zamówienia, jeżeli zajdzie co najmniej       jedna z przesłanek określonych w art. 93 ust. 1 ustawy Pzp.</w:t>
      </w:r>
    </w:p>
    <w:p w:rsidR="00D971EB" w:rsidRPr="00D971EB" w:rsidRDefault="00D971EB" w:rsidP="0067023A">
      <w:pPr>
        <w:widowControl w:val="0"/>
        <w:shd w:val="clear" w:color="auto" w:fill="FFFFFF"/>
        <w:autoSpaceDE w:val="0"/>
        <w:autoSpaceDN w:val="0"/>
        <w:adjustRightInd w:val="0"/>
        <w:spacing w:before="5"/>
        <w:jc w:val="both"/>
        <w:rPr>
          <w:rFonts w:ascii="Arial" w:hAnsi="Arial" w:cs="Arial"/>
          <w:sz w:val="22"/>
          <w:szCs w:val="22"/>
        </w:rPr>
      </w:pPr>
      <w:r w:rsidRPr="00D971EB">
        <w:rPr>
          <w:rFonts w:ascii="Arial" w:hAnsi="Arial" w:cs="Arial"/>
          <w:sz w:val="22"/>
          <w:szCs w:val="22"/>
        </w:rPr>
        <w:t>2.</w:t>
      </w:r>
      <w:r w:rsidR="0067023A">
        <w:rPr>
          <w:rFonts w:ascii="Arial" w:hAnsi="Arial" w:cs="Arial"/>
          <w:sz w:val="22"/>
          <w:szCs w:val="22"/>
        </w:rPr>
        <w:t>  O </w:t>
      </w:r>
      <w:r w:rsidRPr="00D971EB">
        <w:rPr>
          <w:rFonts w:ascii="Arial" w:hAnsi="Arial" w:cs="Arial"/>
          <w:sz w:val="22"/>
          <w:szCs w:val="22"/>
        </w:rPr>
        <w:t>unieważnieniu postępowania o udzielenie zamów</w:t>
      </w:r>
      <w:r w:rsidR="00A026AC">
        <w:rPr>
          <w:rFonts w:ascii="Arial" w:hAnsi="Arial" w:cs="Arial"/>
          <w:sz w:val="22"/>
          <w:szCs w:val="22"/>
        </w:rPr>
        <w:t>ienia Zamawiający</w:t>
      </w:r>
      <w:r w:rsidR="0067023A">
        <w:rPr>
          <w:rFonts w:ascii="Arial" w:hAnsi="Arial" w:cs="Arial"/>
          <w:sz w:val="22"/>
          <w:szCs w:val="22"/>
        </w:rPr>
        <w:t xml:space="preserve">     </w:t>
      </w:r>
      <w:r w:rsidR="00A026AC">
        <w:rPr>
          <w:rFonts w:ascii="Arial" w:hAnsi="Arial" w:cs="Arial"/>
          <w:sz w:val="22"/>
          <w:szCs w:val="22"/>
        </w:rPr>
        <w:t>zawiadomi</w:t>
      </w:r>
      <w:r w:rsidRPr="00D971EB">
        <w:rPr>
          <w:rFonts w:ascii="Arial" w:hAnsi="Arial" w:cs="Arial"/>
          <w:sz w:val="22"/>
          <w:szCs w:val="22"/>
        </w:rPr>
        <w:t>  równocześnie wszystkich Wykonawców zgodni</w:t>
      </w:r>
      <w:r w:rsidR="00082D23">
        <w:rPr>
          <w:rFonts w:ascii="Arial" w:hAnsi="Arial" w:cs="Arial"/>
          <w:sz w:val="22"/>
          <w:szCs w:val="22"/>
        </w:rPr>
        <w:t xml:space="preserve">e z zasadami określonymi </w:t>
      </w:r>
      <w:r w:rsidR="008D79C9">
        <w:rPr>
          <w:rFonts w:ascii="Arial" w:hAnsi="Arial" w:cs="Arial"/>
          <w:sz w:val="22"/>
          <w:szCs w:val="22"/>
        </w:rPr>
        <w:br/>
      </w:r>
      <w:r w:rsidR="0067023A">
        <w:rPr>
          <w:rFonts w:ascii="Arial" w:hAnsi="Arial" w:cs="Arial"/>
          <w:sz w:val="22"/>
          <w:szCs w:val="22"/>
        </w:rPr>
        <w:t>    </w:t>
      </w:r>
      <w:r w:rsidR="00082D23">
        <w:rPr>
          <w:rFonts w:ascii="Arial" w:hAnsi="Arial" w:cs="Arial"/>
          <w:sz w:val="22"/>
          <w:szCs w:val="22"/>
        </w:rPr>
        <w:t>w</w:t>
      </w:r>
      <w:r w:rsidR="008D79C9">
        <w:rPr>
          <w:rFonts w:ascii="Arial" w:hAnsi="Arial" w:cs="Arial"/>
          <w:sz w:val="22"/>
          <w:szCs w:val="22"/>
        </w:rPr>
        <w:t> </w:t>
      </w:r>
      <w:r w:rsidR="00082D23">
        <w:rPr>
          <w:rFonts w:ascii="Arial" w:hAnsi="Arial" w:cs="Arial"/>
          <w:sz w:val="22"/>
          <w:szCs w:val="22"/>
        </w:rPr>
        <w:t>art. </w:t>
      </w:r>
      <w:r w:rsidR="00E23A6F">
        <w:rPr>
          <w:rFonts w:ascii="Arial" w:hAnsi="Arial" w:cs="Arial"/>
          <w:sz w:val="22"/>
          <w:szCs w:val="22"/>
        </w:rPr>
        <w:t>93 ust. 3 ustawy Pzp.</w:t>
      </w:r>
    </w:p>
    <w:tbl>
      <w:tblPr>
        <w:tblStyle w:val="Tabela-Siatka1"/>
        <w:tblW w:w="0" w:type="auto"/>
        <w:tblLook w:val="04A0" w:firstRow="1" w:lastRow="0" w:firstColumn="1" w:lastColumn="0" w:noHBand="0" w:noVBand="1"/>
      </w:tblPr>
      <w:tblGrid>
        <w:gridCol w:w="9494"/>
      </w:tblGrid>
      <w:tr w:rsidR="00D971EB" w:rsidRPr="00D971EB" w:rsidTr="00793790">
        <w:tc>
          <w:tcPr>
            <w:tcW w:w="9494" w:type="dxa"/>
            <w:tcBorders>
              <w:top w:val="nil"/>
              <w:left w:val="nil"/>
              <w:bottom w:val="nil"/>
              <w:right w:val="nil"/>
            </w:tcBorders>
            <w:shd w:val="clear" w:color="auto" w:fill="D9D9D9" w:themeFill="background1" w:themeFillShade="D9"/>
          </w:tcPr>
          <w:p w:rsidR="00D971EB" w:rsidRPr="00D971EB" w:rsidRDefault="00D971EB" w:rsidP="00D971EB">
            <w:pPr>
              <w:widowControl w:val="0"/>
              <w:autoSpaceDE w:val="0"/>
              <w:autoSpaceDN w:val="0"/>
              <w:adjustRightInd w:val="0"/>
              <w:spacing w:line="276" w:lineRule="auto"/>
              <w:jc w:val="both"/>
              <w:rPr>
                <w:spacing w:val="-1"/>
              </w:rPr>
            </w:pPr>
            <w:r w:rsidRPr="00D971EB">
              <w:rPr>
                <w:b/>
                <w:bCs/>
                <w:spacing w:val="2"/>
              </w:rPr>
              <w:t xml:space="preserve">XXIX.  </w:t>
            </w:r>
            <w:r w:rsidRPr="00D971EB">
              <w:rPr>
                <w:b/>
                <w:bCs/>
              </w:rPr>
              <w:t>Pouczenie o środkach ochrony prawnej</w:t>
            </w:r>
          </w:p>
        </w:tc>
      </w:tr>
    </w:tbl>
    <w:p w:rsidR="00D971EB" w:rsidRPr="00D971EB" w:rsidRDefault="00D971EB" w:rsidP="00D971EB">
      <w:pPr>
        <w:widowControl w:val="0"/>
        <w:shd w:val="clear" w:color="auto" w:fill="FFFFFF"/>
        <w:autoSpaceDE w:val="0"/>
        <w:autoSpaceDN w:val="0"/>
        <w:adjustRightInd w:val="0"/>
        <w:spacing w:line="276" w:lineRule="auto"/>
        <w:jc w:val="both"/>
        <w:rPr>
          <w:rFonts w:ascii="Arial" w:hAnsi="Arial" w:cs="Arial"/>
          <w:sz w:val="22"/>
          <w:szCs w:val="22"/>
        </w:rPr>
      </w:pPr>
      <w:r w:rsidRPr="00D971EB">
        <w:rPr>
          <w:rFonts w:ascii="Arial" w:hAnsi="Arial" w:cs="Arial"/>
          <w:spacing w:val="-1"/>
          <w:sz w:val="22"/>
          <w:szCs w:val="22"/>
        </w:rPr>
        <w:t>1.   Środki ochrony prawnej przewidziane w Pzp przysługują:</w:t>
      </w:r>
    </w:p>
    <w:p w:rsidR="00D971EB" w:rsidRPr="00D971EB" w:rsidRDefault="00D971EB" w:rsidP="00C7570A">
      <w:pPr>
        <w:widowControl w:val="0"/>
        <w:numPr>
          <w:ilvl w:val="0"/>
          <w:numId w:val="6"/>
        </w:numPr>
        <w:shd w:val="clear" w:color="auto" w:fill="FFFFFF"/>
        <w:tabs>
          <w:tab w:val="left" w:pos="701"/>
        </w:tabs>
        <w:autoSpaceDE w:val="0"/>
        <w:autoSpaceDN w:val="0"/>
        <w:adjustRightInd w:val="0"/>
        <w:spacing w:line="276" w:lineRule="auto"/>
        <w:ind w:left="701" w:hanging="275"/>
        <w:jc w:val="both"/>
        <w:rPr>
          <w:rFonts w:ascii="Arial" w:hAnsi="Arial" w:cs="Arial"/>
          <w:sz w:val="22"/>
          <w:szCs w:val="22"/>
        </w:rPr>
      </w:pPr>
      <w:r w:rsidRPr="00D971EB">
        <w:rPr>
          <w:rFonts w:ascii="Arial" w:hAnsi="Arial" w:cs="Arial"/>
          <w:spacing w:val="2"/>
          <w:sz w:val="22"/>
          <w:szCs w:val="22"/>
        </w:rPr>
        <w:t xml:space="preserve">Wykonawcy, uczestnikowi konkursu, a także innemu podmiotowi, jeżeli ma lub miał interes w uzyskaniu danego zamówienia oraz poniósł lub może ponieść szkodę </w:t>
      </w:r>
      <w:r w:rsidRPr="00D971EB">
        <w:rPr>
          <w:rFonts w:ascii="Arial" w:hAnsi="Arial" w:cs="Arial"/>
          <w:spacing w:val="2"/>
          <w:sz w:val="22"/>
          <w:szCs w:val="22"/>
        </w:rPr>
        <w:br/>
        <w:t>w wyniku naruszenia przez Zamawiającego przepisów ustawy Prawo zamówień publicznych.</w:t>
      </w:r>
    </w:p>
    <w:p w:rsidR="00D971EB" w:rsidRPr="00D971EB" w:rsidRDefault="00D971EB" w:rsidP="00C7570A">
      <w:pPr>
        <w:widowControl w:val="0"/>
        <w:numPr>
          <w:ilvl w:val="0"/>
          <w:numId w:val="16"/>
        </w:numPr>
        <w:shd w:val="clear" w:color="auto" w:fill="FFFFFF"/>
        <w:tabs>
          <w:tab w:val="left" w:pos="701"/>
        </w:tabs>
        <w:autoSpaceDE w:val="0"/>
        <w:autoSpaceDN w:val="0"/>
        <w:adjustRightInd w:val="0"/>
        <w:spacing w:line="276" w:lineRule="auto"/>
        <w:ind w:left="426" w:hanging="426"/>
        <w:contextualSpacing/>
        <w:jc w:val="both"/>
        <w:rPr>
          <w:rFonts w:ascii="Arial" w:eastAsia="Calibri" w:hAnsi="Arial" w:cs="Arial"/>
          <w:sz w:val="22"/>
          <w:szCs w:val="22"/>
          <w:lang w:eastAsia="en-US"/>
        </w:rPr>
      </w:pPr>
      <w:r w:rsidRPr="00D971EB">
        <w:rPr>
          <w:rFonts w:ascii="Arial" w:eastAsia="Calibri" w:hAnsi="Arial" w:cs="Arial"/>
          <w:spacing w:val="2"/>
          <w:sz w:val="22"/>
          <w:szCs w:val="22"/>
          <w:lang w:eastAsia="en-US"/>
        </w:rPr>
        <w:t xml:space="preserve">Środki ochrony prawnej wobec ogłoszenia o zamówieniu oraz specyfikacji istotnych warunków zamówienia przysługują również organizacjom wpisanym na listę, o której mowa w art. 154 pkt 5 ustawy Prawo zamówień publicznych (lista prowadzona przez prezesa Urzędu Zamówień Publicznych). </w:t>
      </w:r>
    </w:p>
    <w:tbl>
      <w:tblPr>
        <w:tblStyle w:val="Tabela-Siatka1"/>
        <w:tblW w:w="0" w:type="auto"/>
        <w:tblInd w:w="-34" w:type="dxa"/>
        <w:tblLook w:val="04A0" w:firstRow="1" w:lastRow="0" w:firstColumn="1" w:lastColumn="0" w:noHBand="0" w:noVBand="1"/>
      </w:tblPr>
      <w:tblGrid>
        <w:gridCol w:w="9604"/>
      </w:tblGrid>
      <w:tr w:rsidR="00D971EB" w:rsidRPr="00D971EB" w:rsidTr="00793790">
        <w:tc>
          <w:tcPr>
            <w:tcW w:w="9604" w:type="dxa"/>
            <w:tcBorders>
              <w:top w:val="nil"/>
              <w:left w:val="nil"/>
              <w:bottom w:val="nil"/>
              <w:right w:val="nil"/>
            </w:tcBorders>
            <w:shd w:val="clear" w:color="auto" w:fill="D9D9D9" w:themeFill="background1" w:themeFillShade="D9"/>
          </w:tcPr>
          <w:p w:rsidR="00D971EB" w:rsidRPr="00D971EB" w:rsidRDefault="00D971EB" w:rsidP="00D971EB">
            <w:pPr>
              <w:widowControl w:val="0"/>
              <w:autoSpaceDE w:val="0"/>
              <w:autoSpaceDN w:val="0"/>
              <w:adjustRightInd w:val="0"/>
              <w:spacing w:line="276" w:lineRule="auto"/>
              <w:jc w:val="both"/>
              <w:rPr>
                <w:i/>
                <w:spacing w:val="-1"/>
              </w:rPr>
            </w:pPr>
            <w:r w:rsidRPr="00D971EB">
              <w:rPr>
                <w:b/>
                <w:spacing w:val="-1"/>
              </w:rPr>
              <w:t>Odwołanie</w:t>
            </w:r>
          </w:p>
        </w:tc>
      </w:tr>
    </w:tbl>
    <w:p w:rsidR="00D971EB" w:rsidRPr="00D971EB" w:rsidRDefault="00D971EB" w:rsidP="00D971EB">
      <w:pPr>
        <w:autoSpaceDE w:val="0"/>
        <w:autoSpaceDN w:val="0"/>
        <w:adjustRightInd w:val="0"/>
        <w:spacing w:after="8"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1. Odwołanie przysługuje wyłącznie od niezgodnej z przepisami ustawy czynności Zamawiającego podjętej w postępowaniu o udzielenie zamówienia lub zaniechania czynności, do której Zamawiający jest zobowiązany na podstawie ustawy. </w:t>
      </w:r>
    </w:p>
    <w:p w:rsidR="00D971EB" w:rsidRPr="00D971EB" w:rsidRDefault="00D971EB" w:rsidP="00D971EB">
      <w:pPr>
        <w:autoSpaceDE w:val="0"/>
        <w:autoSpaceDN w:val="0"/>
        <w:adjustRightInd w:val="0"/>
        <w:spacing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2. Jeżeli wartość zamówienia jest mniejsza niż kwoty określone w przepisach wydanych na podstawie art. 11 ust. 8, odwołanie przysługuje wyłącznie wobec czynności: </w:t>
      </w:r>
    </w:p>
    <w:p w:rsidR="00D971EB" w:rsidRPr="00D971EB" w:rsidRDefault="00D971EB" w:rsidP="00D971EB">
      <w:pPr>
        <w:autoSpaceDE w:val="0"/>
        <w:autoSpaceDN w:val="0"/>
        <w:adjustRightInd w:val="0"/>
        <w:spacing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1) wyboru trybu negocjacji bez ogłoszenia, zamówienia z wolnej ręki lub zapytania o cenę, </w:t>
      </w:r>
    </w:p>
    <w:p w:rsidR="00D971EB" w:rsidRPr="00D971EB" w:rsidRDefault="00D971EB" w:rsidP="00D971EB">
      <w:pPr>
        <w:autoSpaceDE w:val="0"/>
        <w:autoSpaceDN w:val="0"/>
        <w:adjustRightInd w:val="0"/>
        <w:spacing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2) opisu sposobu dokonywania oceny spełniania warunków udziału w postępowaniu, </w:t>
      </w:r>
    </w:p>
    <w:p w:rsidR="00D971EB" w:rsidRPr="00D971EB" w:rsidRDefault="00D971EB" w:rsidP="00D971EB">
      <w:pPr>
        <w:autoSpaceDE w:val="0"/>
        <w:autoSpaceDN w:val="0"/>
        <w:adjustRightInd w:val="0"/>
        <w:spacing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3) wykluczenia odwołującego z postępowania o udzielenie zamówienia, </w:t>
      </w:r>
    </w:p>
    <w:p w:rsidR="00D971EB" w:rsidRPr="00D971EB" w:rsidRDefault="00D971EB" w:rsidP="00D971EB">
      <w:pPr>
        <w:autoSpaceDE w:val="0"/>
        <w:autoSpaceDN w:val="0"/>
        <w:adjustRightInd w:val="0"/>
        <w:spacing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4) odrzucenia oferty odwołującego. </w:t>
      </w:r>
    </w:p>
    <w:p w:rsidR="00D971EB" w:rsidRPr="00D971EB" w:rsidRDefault="00D971EB" w:rsidP="00D971EB">
      <w:pPr>
        <w:autoSpaceDE w:val="0"/>
        <w:autoSpaceDN w:val="0"/>
        <w:adjustRightInd w:val="0"/>
        <w:spacing w:after="8"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3. Odwołanie powinno wskazywać czynność lub zaniechanie czynności Zamawiającego, której zarzuca się niezgodność z przepisami ustawy, zawierać zwięzłe przedstawienie zarzutów, określając żądanie oraz wskazywać okoliczności faktyczne i prawne uzasadniające wniesienie odwołania. </w:t>
      </w:r>
    </w:p>
    <w:p w:rsidR="00D971EB" w:rsidRPr="00D971EB" w:rsidRDefault="00D971EB" w:rsidP="00D971EB">
      <w:pPr>
        <w:autoSpaceDE w:val="0"/>
        <w:autoSpaceDN w:val="0"/>
        <w:adjustRightInd w:val="0"/>
        <w:spacing w:after="8"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4. Odwołanie wnosi się do Prezesa Izby w formie pisemnej albo elektronicznej opatrzonej bezpiecznym podpisem elektronicznym weryfikowanym za pomocą ważnego kwalifikowanego certyfikatu. </w:t>
      </w:r>
    </w:p>
    <w:p w:rsidR="00D971EB" w:rsidRPr="00D971EB" w:rsidRDefault="00D971EB" w:rsidP="00D971EB">
      <w:pPr>
        <w:autoSpaceDE w:val="0"/>
        <w:autoSpaceDN w:val="0"/>
        <w:adjustRightInd w:val="0"/>
        <w:spacing w:after="8"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p>
    <w:p w:rsidR="00D971EB" w:rsidRPr="00D971EB" w:rsidRDefault="00D971EB" w:rsidP="00D971EB">
      <w:pPr>
        <w:autoSpaceDE w:val="0"/>
        <w:autoSpaceDN w:val="0"/>
        <w:adjustRightInd w:val="0"/>
        <w:spacing w:after="8"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D971EB" w:rsidRPr="00D971EB" w:rsidRDefault="00D971EB" w:rsidP="00D971EB">
      <w:pPr>
        <w:autoSpaceDE w:val="0"/>
        <w:autoSpaceDN w:val="0"/>
        <w:adjustRightInd w:val="0"/>
        <w:spacing w:after="8"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7. W przypadku uznania zasadności przekazanej informacji zamawiający powtarza czynność albo dokonuje czynności zaniechanej, informując o tym wykonawców w sposób przewidziany </w:t>
      </w:r>
      <w:r w:rsidRPr="00D971EB">
        <w:rPr>
          <w:rFonts w:ascii="Arial" w:eastAsiaTheme="minorHAnsi" w:hAnsi="Arial" w:cs="Arial"/>
          <w:color w:val="000000"/>
          <w:sz w:val="22"/>
          <w:szCs w:val="22"/>
          <w:lang w:eastAsia="en-US"/>
        </w:rPr>
        <w:br/>
        <w:t xml:space="preserve">w ustawie dla tej czynności. </w:t>
      </w:r>
    </w:p>
    <w:p w:rsidR="00D971EB" w:rsidRPr="00D971EB" w:rsidRDefault="00D971EB" w:rsidP="00D971EB">
      <w:pPr>
        <w:autoSpaceDE w:val="0"/>
        <w:autoSpaceDN w:val="0"/>
        <w:adjustRightInd w:val="0"/>
        <w:spacing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8. Na czynności, o których mowa w pkt 7 nie przysługuje odwołanie z zastrzeżeniem art. 180 ust. 2 ustawy Pzp. </w:t>
      </w:r>
    </w:p>
    <w:p w:rsidR="00D971EB" w:rsidRPr="00D971EB" w:rsidRDefault="00D971EB" w:rsidP="00D971EB">
      <w:pPr>
        <w:autoSpaceDE w:val="0"/>
        <w:autoSpaceDN w:val="0"/>
        <w:adjustRightInd w:val="0"/>
        <w:spacing w:after="8"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9. Odwołanie wnosi się w terminie 5 dni od dnia przesłania informacji o czynności zamawiającego stanowiącej podstawę jego wniesienia – jeżeli zostały przesłane w sposób </w:t>
      </w:r>
      <w:r w:rsidRPr="00D971EB">
        <w:rPr>
          <w:rFonts w:ascii="Arial" w:eastAsiaTheme="minorHAnsi" w:hAnsi="Arial" w:cs="Arial"/>
          <w:color w:val="000000"/>
          <w:sz w:val="22"/>
          <w:szCs w:val="22"/>
          <w:lang w:eastAsia="en-US"/>
        </w:rPr>
        <w:lastRenderedPageBreak/>
        <w:t xml:space="preserve">określony w art. 27 ust 2 ustawy Pzp albo w terminie 10 dni jeżeli zostały przesłane w inny sposób – w przypadku gdy wartość zamówienia jest mniejsza niż kwoty określone w przepisach wydanych na podstawie art. 11 ust. 8. </w:t>
      </w:r>
    </w:p>
    <w:p w:rsidR="00D971EB" w:rsidRPr="00D971EB" w:rsidRDefault="00D971EB" w:rsidP="00D971EB">
      <w:pPr>
        <w:autoSpaceDE w:val="0"/>
        <w:autoSpaceDN w:val="0"/>
        <w:adjustRightInd w:val="0"/>
        <w:spacing w:after="8"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10. Odwołanie wobec treści ogłoszenia o zamówieniu, a jeżeli postępowanie jest prowadzone </w:t>
      </w:r>
      <w:r w:rsidR="00C31069">
        <w:rPr>
          <w:rFonts w:ascii="Arial" w:eastAsiaTheme="minorHAnsi" w:hAnsi="Arial" w:cs="Arial"/>
          <w:color w:val="000000"/>
          <w:sz w:val="22"/>
          <w:szCs w:val="22"/>
          <w:lang w:eastAsia="en-US"/>
        </w:rPr>
        <w:br/>
      </w:r>
      <w:r w:rsidRPr="00D971EB">
        <w:rPr>
          <w:rFonts w:ascii="Arial" w:eastAsiaTheme="minorHAnsi" w:hAnsi="Arial" w:cs="Arial"/>
          <w:color w:val="000000"/>
          <w:sz w:val="22"/>
          <w:szCs w:val="22"/>
          <w:lang w:eastAsia="en-US"/>
        </w:rP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 wartość zamówienia jest mniejsza niż kwoty określone w przepisach wydanych na podstawie art. 11 ust. 8. </w:t>
      </w:r>
    </w:p>
    <w:p w:rsidR="00D971EB" w:rsidRPr="00D971EB" w:rsidRDefault="00D971EB" w:rsidP="00D971EB">
      <w:pPr>
        <w:autoSpaceDE w:val="0"/>
        <w:autoSpaceDN w:val="0"/>
        <w:adjustRightInd w:val="0"/>
        <w:spacing w:after="8"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11. Odwołanie wobec czynności innych niż określone w pkt 9 i 10 wnosi się w przypadku zamówień, których wartość jest mniejsza niż kwoty określone w przepisach wydanych na podstawie art. 11 ust. 8 w terminie 5 dni od dnia, w którym powzięto lub przy zachowaniu należytej staranności można było powziąć wiadomość o okolicznościach stanowiących podstawę jego wniesienia, </w:t>
      </w:r>
    </w:p>
    <w:p w:rsidR="00D971EB" w:rsidRPr="00D971EB" w:rsidRDefault="00D971EB" w:rsidP="00D971EB">
      <w:pPr>
        <w:autoSpaceDE w:val="0"/>
        <w:autoSpaceDN w:val="0"/>
        <w:adjustRightInd w:val="0"/>
        <w:spacing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12. Jeżeli zamawiający mimo takiego obowiązku nie przesłał wykonawcy zawiadomienia </w:t>
      </w:r>
      <w:r w:rsidRPr="00D971EB">
        <w:rPr>
          <w:rFonts w:ascii="Arial" w:eastAsiaTheme="minorHAnsi" w:hAnsi="Arial" w:cs="Arial"/>
          <w:color w:val="000000"/>
          <w:sz w:val="22"/>
          <w:szCs w:val="22"/>
          <w:lang w:eastAsia="en-US"/>
        </w:rPr>
        <w:br/>
        <w:t xml:space="preserve">o wyborze najkorzystniejszej oferty odwołanie wnosi się nie później niż w terminie: </w:t>
      </w:r>
    </w:p>
    <w:p w:rsidR="00D971EB" w:rsidRPr="00D971EB" w:rsidRDefault="00D971EB" w:rsidP="00D971EB">
      <w:pPr>
        <w:autoSpaceDE w:val="0"/>
        <w:autoSpaceDN w:val="0"/>
        <w:adjustRightInd w:val="0"/>
        <w:spacing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1) 15 dni od dnia zamieszczenia w Biuletynie Zamówień Publicznych ogłoszenia o udzieleniu zamówienia; </w:t>
      </w:r>
    </w:p>
    <w:p w:rsidR="00D971EB" w:rsidRPr="00D971EB" w:rsidRDefault="00D971EB" w:rsidP="00D971EB">
      <w:pPr>
        <w:autoSpaceDE w:val="0"/>
        <w:autoSpaceDN w:val="0"/>
        <w:adjustRightInd w:val="0"/>
        <w:spacing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2) 1 miesiąca od dnia zawarcia umowy, jeżeli zamawiający nie zamieścił w Biuletynie Zamówień Publicznych ogłoszenia o udzieleniu zamówienia</w:t>
      </w:r>
      <w:r w:rsidR="00874F82">
        <w:rPr>
          <w:rFonts w:ascii="Arial" w:eastAsiaTheme="minorHAnsi" w:hAnsi="Arial" w:cs="Arial"/>
          <w:color w:val="000000"/>
          <w:sz w:val="22"/>
          <w:szCs w:val="22"/>
          <w:lang w:eastAsia="en-US"/>
        </w:rPr>
        <w:t>.</w:t>
      </w:r>
      <w:r w:rsidRPr="00D971EB">
        <w:rPr>
          <w:rFonts w:ascii="Arial" w:eastAsiaTheme="minorHAnsi" w:hAnsi="Arial" w:cs="Arial"/>
          <w:color w:val="000000"/>
          <w:sz w:val="22"/>
          <w:szCs w:val="22"/>
          <w:lang w:eastAsia="en-US"/>
        </w:rPr>
        <w:t xml:space="preserve"> </w:t>
      </w:r>
    </w:p>
    <w:p w:rsidR="00D971EB" w:rsidRPr="00D971EB" w:rsidRDefault="00D971EB" w:rsidP="00D971EB">
      <w:pPr>
        <w:autoSpaceDE w:val="0"/>
        <w:autoSpaceDN w:val="0"/>
        <w:adjustRightInd w:val="0"/>
        <w:spacing w:after="53"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13. W przypadku wniesienia odwołania wobec treści ogłoszenia o zamawianiu lub postanowień specyfikacji istotnych warunków zamawiania Zamawiający może przedłużyć termin składania ofert. </w:t>
      </w:r>
    </w:p>
    <w:p w:rsidR="00D971EB" w:rsidRPr="00D971EB" w:rsidRDefault="00D971EB" w:rsidP="00D971EB">
      <w:pPr>
        <w:autoSpaceDE w:val="0"/>
        <w:autoSpaceDN w:val="0"/>
        <w:adjustRightInd w:val="0"/>
        <w:spacing w:after="53"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14. W przypadku wniesienia odwołania po upływie terminu składania ofert bieg terminu związania ofertą ulega zawieszeniu do czasu ogłoszenia przez Izbę orzeczenia, tj. wyroku lub postanowienia kończącego postanowienia odwoławcze. </w:t>
      </w:r>
    </w:p>
    <w:p w:rsidR="00D971EB" w:rsidRPr="00D971EB" w:rsidRDefault="00D971EB" w:rsidP="00D971EB">
      <w:pPr>
        <w:autoSpaceDE w:val="0"/>
        <w:autoSpaceDN w:val="0"/>
        <w:adjustRightInd w:val="0"/>
        <w:spacing w:after="53"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15.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 </w:t>
      </w:r>
    </w:p>
    <w:p w:rsidR="00D971EB" w:rsidRPr="00D971EB" w:rsidRDefault="00D971EB" w:rsidP="00D971EB">
      <w:pPr>
        <w:autoSpaceDE w:val="0"/>
        <w:autoSpaceDN w:val="0"/>
        <w:adjustRightInd w:val="0"/>
        <w:spacing w:after="53"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16.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ja również na stronie internetowej, na której jest zamieszczone ogłoszenie o zamówieniu lub jest udostępniona specyfikacja. Wzywając wykonawców do przystąpienia do postępowania odwoławczego. </w:t>
      </w:r>
    </w:p>
    <w:p w:rsidR="00D971EB" w:rsidRPr="00D971EB" w:rsidRDefault="00D971EB" w:rsidP="00D971EB">
      <w:pPr>
        <w:autoSpaceDE w:val="0"/>
        <w:autoSpaceDN w:val="0"/>
        <w:adjustRightInd w:val="0"/>
        <w:spacing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17. Wykonawca może zgłosić przystąpienie do postępowania odwoławczego w terminie 3 dni od dnia otrzymania kopii odwołania, wskazując stronę, do której przystępuje, i interes </w:t>
      </w:r>
      <w:r w:rsidR="00C31069">
        <w:rPr>
          <w:rFonts w:ascii="Arial" w:eastAsiaTheme="minorHAnsi" w:hAnsi="Arial" w:cs="Arial"/>
          <w:color w:val="000000"/>
          <w:sz w:val="22"/>
          <w:szCs w:val="22"/>
          <w:lang w:eastAsia="en-US"/>
        </w:rPr>
        <w:br/>
      </w:r>
      <w:r w:rsidRPr="00D971EB">
        <w:rPr>
          <w:rFonts w:ascii="Arial" w:eastAsiaTheme="minorHAnsi" w:hAnsi="Arial" w:cs="Arial"/>
          <w:color w:val="000000"/>
          <w:sz w:val="22"/>
          <w:szCs w:val="22"/>
          <w:lang w:eastAsia="en-US"/>
        </w:rPr>
        <w:t xml:space="preserve">w uzyskaniu rozstrzygnięcia na korzyść strony, do której przystępuje. Zgłoszenie przystąpienia doręcza się Prezesowi Izby w formie pisemnej albo elektronicznej opatrzonej bezpiecznym podpisem elektronicznym weryfikowanym za pomocą ważnego kwalifikowanego certyfikatu, </w:t>
      </w:r>
      <w:r w:rsidR="00C31069">
        <w:rPr>
          <w:rFonts w:ascii="Arial" w:eastAsiaTheme="minorHAnsi" w:hAnsi="Arial" w:cs="Arial"/>
          <w:color w:val="000000"/>
          <w:sz w:val="22"/>
          <w:szCs w:val="22"/>
          <w:lang w:eastAsia="en-US"/>
        </w:rPr>
        <w:br/>
      </w:r>
      <w:r w:rsidRPr="00D971EB">
        <w:rPr>
          <w:rFonts w:ascii="Arial" w:eastAsiaTheme="minorHAnsi" w:hAnsi="Arial" w:cs="Arial"/>
          <w:color w:val="000000"/>
          <w:sz w:val="22"/>
          <w:szCs w:val="22"/>
          <w:lang w:eastAsia="en-US"/>
        </w:rPr>
        <w:t xml:space="preserve">a jego kopie przesyła się Zamawiającemu oraz Wykonawcy wnoszącemu odwołanie. </w:t>
      </w:r>
    </w:p>
    <w:p w:rsidR="00D971EB" w:rsidRPr="00D971EB" w:rsidRDefault="00D971EB" w:rsidP="00D971EB">
      <w:pPr>
        <w:autoSpaceDE w:val="0"/>
        <w:autoSpaceDN w:val="0"/>
        <w:adjustRightInd w:val="0"/>
        <w:spacing w:after="53"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18. Wykonawcy, którzy przystąpili do postępowania odwoławczego, stają się uczestnikami postępowania odwoławczego, jeżeli maja interes w tym, aby odwołanie zostało rozstrzygnięte na korzyść jednej ze stron. </w:t>
      </w:r>
    </w:p>
    <w:p w:rsidR="00D971EB" w:rsidRPr="00D971EB" w:rsidRDefault="00D971EB" w:rsidP="00D971EB">
      <w:pPr>
        <w:autoSpaceDE w:val="0"/>
        <w:autoSpaceDN w:val="0"/>
        <w:adjustRightInd w:val="0"/>
        <w:spacing w:after="53"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lastRenderedPageBreak/>
        <w:t xml:space="preserve">19.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D971EB" w:rsidRPr="00D971EB" w:rsidRDefault="00D971EB" w:rsidP="00D971EB">
      <w:pPr>
        <w:autoSpaceDE w:val="0"/>
        <w:autoSpaceDN w:val="0"/>
        <w:adjustRightInd w:val="0"/>
        <w:spacing w:after="53"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20. Czynności uczestnika postępowania odwoławczego nie mogą pozostawać w sprzeczności </w:t>
      </w:r>
      <w:r w:rsidR="00C31069">
        <w:rPr>
          <w:rFonts w:ascii="Arial" w:eastAsiaTheme="minorHAnsi" w:hAnsi="Arial" w:cs="Arial"/>
          <w:color w:val="000000"/>
          <w:sz w:val="22"/>
          <w:szCs w:val="22"/>
          <w:lang w:eastAsia="en-US"/>
        </w:rPr>
        <w:br/>
      </w:r>
      <w:r w:rsidRPr="00D971EB">
        <w:rPr>
          <w:rFonts w:ascii="Arial" w:eastAsiaTheme="minorHAnsi" w:hAnsi="Arial" w:cs="Arial"/>
          <w:color w:val="000000"/>
          <w:sz w:val="22"/>
          <w:szCs w:val="22"/>
          <w:lang w:eastAsia="en-US"/>
        </w:rPr>
        <w:t xml:space="preserve">z czynnościami i oświadczeniami strony, do której przystąpił z zastrzeżeniem zgłoszenia sprzeciwu, o którym mowa w art. 186 ust. 3, przez uczestnika, który przystąpił do postępowania po stronie zamawiającego. </w:t>
      </w:r>
    </w:p>
    <w:p w:rsidR="00D971EB" w:rsidRPr="00D971EB" w:rsidRDefault="00D971EB" w:rsidP="00D971EB">
      <w:pPr>
        <w:autoSpaceDE w:val="0"/>
        <w:autoSpaceDN w:val="0"/>
        <w:adjustRightInd w:val="0"/>
        <w:spacing w:after="53"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21. Odwołujący oraz wykonawca wezwany zgodnie z art. 185 ust. 1 nie mogą następnie korzystać ze środków ochrony prawnej wobec czynności zamawiającego i wykonanych zgodnie z wyrokiem izby lub sadu albo na podstawie art. 186 ust. 2 i 3. </w:t>
      </w:r>
    </w:p>
    <w:p w:rsidR="00D971EB" w:rsidRPr="00D971EB" w:rsidRDefault="00D971EB" w:rsidP="00D971EB">
      <w:pPr>
        <w:autoSpaceDE w:val="0"/>
        <w:autoSpaceDN w:val="0"/>
        <w:adjustRightInd w:val="0"/>
        <w:spacing w:after="53"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22. Do postępowania odwoławczego stosuje się odpowiednio przepisy ustawy z dnia 17 listopada 1964 r. – </w:t>
      </w:r>
      <w:r w:rsidRPr="00D971EB">
        <w:rPr>
          <w:rFonts w:ascii="Arial" w:eastAsiaTheme="minorHAnsi" w:hAnsi="Arial" w:cs="Arial"/>
          <w:i/>
          <w:iCs/>
          <w:color w:val="000000"/>
          <w:sz w:val="22"/>
          <w:szCs w:val="22"/>
          <w:lang w:eastAsia="en-US"/>
        </w:rPr>
        <w:t xml:space="preserve">Kodeks postępowania cywilnego </w:t>
      </w:r>
      <w:r w:rsidRPr="00D971EB">
        <w:rPr>
          <w:rFonts w:ascii="Arial" w:eastAsiaTheme="minorHAnsi" w:hAnsi="Arial" w:cs="Arial"/>
          <w:color w:val="000000"/>
          <w:sz w:val="22"/>
          <w:szCs w:val="22"/>
          <w:lang w:eastAsia="en-US"/>
        </w:rPr>
        <w:t xml:space="preserve">o sądzie polubownym (arbitrażowym), jeżeli ustawa nie stanowi inaczej. </w:t>
      </w:r>
    </w:p>
    <w:p w:rsidR="00D971EB" w:rsidRPr="00D971EB" w:rsidRDefault="00D971EB" w:rsidP="00D971EB">
      <w:pPr>
        <w:autoSpaceDE w:val="0"/>
        <w:autoSpaceDN w:val="0"/>
        <w:adjustRightInd w:val="0"/>
        <w:spacing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23. Odwołanie podlega rozpoznaniu, jeżeli: </w:t>
      </w:r>
    </w:p>
    <w:p w:rsidR="00D971EB" w:rsidRPr="00D971EB" w:rsidRDefault="00D971EB" w:rsidP="00D971EB">
      <w:pPr>
        <w:autoSpaceDE w:val="0"/>
        <w:autoSpaceDN w:val="0"/>
        <w:adjustRightInd w:val="0"/>
        <w:spacing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a) nie zawiera braków formalnych; </w:t>
      </w:r>
    </w:p>
    <w:p w:rsidR="00D971EB" w:rsidRPr="00D971EB" w:rsidRDefault="00D971EB" w:rsidP="00D971EB">
      <w:pPr>
        <w:autoSpaceDE w:val="0"/>
        <w:autoSpaceDN w:val="0"/>
        <w:adjustRightInd w:val="0"/>
        <w:spacing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b) uiszczono wpis. Wpis uiszcza się najpóźniej do dnia upływu terminu do wniesienia odwołania, a dowód jego uiszczenia dołącza się do odwołania. </w:t>
      </w:r>
    </w:p>
    <w:p w:rsidR="00D971EB" w:rsidRPr="00D971EB" w:rsidRDefault="00D971EB" w:rsidP="00D971EB">
      <w:pPr>
        <w:autoSpaceDE w:val="0"/>
        <w:autoSpaceDN w:val="0"/>
        <w:adjustRightInd w:val="0"/>
        <w:spacing w:after="55"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24. Odwołanie rozpoznaje Izba w terminie 15 dni od dnia jego doręczenia Prezesowi Izby, zgodnie z art. 189 – 198 ustawy. </w:t>
      </w:r>
    </w:p>
    <w:p w:rsidR="00D971EB" w:rsidRPr="00D971EB" w:rsidRDefault="00D971EB" w:rsidP="00D971EB">
      <w:pPr>
        <w:autoSpaceDE w:val="0"/>
        <w:autoSpaceDN w:val="0"/>
        <w:adjustRightInd w:val="0"/>
        <w:spacing w:after="55"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25. Odwołujący się może cofnąć odwołanie do czasu zamknięcia rozprawy; w takim przypadku Izba umarza postępowanie odwoławcze. Jeżeli cofnięcie odwołania nastąpiło przed otwarciem rozprawy, odwołującemu zawraca się 90% wpisu. </w:t>
      </w:r>
    </w:p>
    <w:p w:rsidR="00D971EB" w:rsidRPr="00D971EB" w:rsidRDefault="00D971EB" w:rsidP="00D971EB">
      <w:pPr>
        <w:autoSpaceDE w:val="0"/>
        <w:autoSpaceDN w:val="0"/>
        <w:adjustRightInd w:val="0"/>
        <w:spacing w:after="55"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26. O oddaleniu odwołania lub jego uwzględnieniu Izba orzeka w wyroku. W pozostałych przypadkach Izba wydaje postanowienie. </w:t>
      </w:r>
    </w:p>
    <w:p w:rsidR="00D971EB" w:rsidRPr="00D971EB" w:rsidRDefault="00D971EB" w:rsidP="00D971EB">
      <w:pPr>
        <w:autoSpaceDE w:val="0"/>
        <w:autoSpaceDN w:val="0"/>
        <w:adjustRightInd w:val="0"/>
        <w:spacing w:after="55"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27. Izba uwzględnia odwołanie, jeżeli stwierdzi naruszenie przepisów ustawy, które miało wpływ lub może mieć istotny wpływ na wynik postępowania o udzielenie zamówienia. </w:t>
      </w:r>
    </w:p>
    <w:p w:rsidR="00D971EB" w:rsidRPr="00D971EB" w:rsidRDefault="00D971EB" w:rsidP="00D971EB">
      <w:pPr>
        <w:autoSpaceDE w:val="0"/>
        <w:autoSpaceDN w:val="0"/>
        <w:adjustRightInd w:val="0"/>
        <w:spacing w:after="55"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28. Izba nie może orzekać, co do zarzutów, które nie były zawarte w odwołaniu. </w:t>
      </w:r>
    </w:p>
    <w:p w:rsidR="00D971EB" w:rsidRPr="00D971EB" w:rsidRDefault="00D971EB" w:rsidP="00D971EB">
      <w:pPr>
        <w:autoSpaceDE w:val="0"/>
        <w:autoSpaceDN w:val="0"/>
        <w:adjustRightInd w:val="0"/>
        <w:spacing w:after="55"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29. Izba z urzędu sporządza uzasadnienie orzeczenia. </w:t>
      </w:r>
    </w:p>
    <w:p w:rsidR="00303A19" w:rsidRPr="00B43AF0" w:rsidRDefault="00D971EB" w:rsidP="00D971EB">
      <w:pPr>
        <w:autoSpaceDE w:val="0"/>
        <w:autoSpaceDN w:val="0"/>
        <w:adjustRightInd w:val="0"/>
        <w:spacing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30. Zamawiający informuje, iż szczegółowe uregulowanie środków ochrony prawnej dot. odwołania zawarte są w dziale VI rozdziale 2 ustawy Prawo zamówień publicznych. </w:t>
      </w:r>
    </w:p>
    <w:p w:rsidR="00D971EB" w:rsidRPr="00D971EB" w:rsidRDefault="00D971EB" w:rsidP="00D971EB">
      <w:pPr>
        <w:autoSpaceDE w:val="0"/>
        <w:autoSpaceDN w:val="0"/>
        <w:adjustRightInd w:val="0"/>
        <w:spacing w:line="276" w:lineRule="auto"/>
        <w:jc w:val="both"/>
        <w:rPr>
          <w:rFonts w:ascii="Arial" w:hAnsi="Arial" w:cs="Arial"/>
          <w:b/>
          <w:sz w:val="22"/>
          <w:szCs w:val="22"/>
        </w:rPr>
      </w:pPr>
      <w:r w:rsidRPr="00D971EB">
        <w:rPr>
          <w:rFonts w:ascii="Arial" w:hAnsi="Arial" w:cs="Arial"/>
          <w:b/>
          <w:sz w:val="22"/>
          <w:szCs w:val="22"/>
        </w:rPr>
        <w:t>Skarga do sądu</w:t>
      </w:r>
    </w:p>
    <w:p w:rsidR="00D971EB" w:rsidRPr="00D971EB" w:rsidRDefault="00D971EB" w:rsidP="00D971EB">
      <w:pPr>
        <w:autoSpaceDE w:val="0"/>
        <w:autoSpaceDN w:val="0"/>
        <w:adjustRightInd w:val="0"/>
        <w:spacing w:after="53"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1. Na orzeczenie Izby oraz uczestnikom postępowania odwoławczego przysługuje skarga do sądu. </w:t>
      </w:r>
    </w:p>
    <w:p w:rsidR="00D971EB" w:rsidRPr="00D971EB" w:rsidRDefault="00D971EB" w:rsidP="00D971EB">
      <w:pPr>
        <w:autoSpaceDE w:val="0"/>
        <w:autoSpaceDN w:val="0"/>
        <w:adjustRightInd w:val="0"/>
        <w:spacing w:after="53"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2. W postępowaniu toczącym się wskutek wniesienia skargi stosuje się odpowiednio przepisy ustawy z dnia 17 listopada 1964r – Kodeks postępowania cywilnego o apelacji, jeżeli przepisy niniejszego rozdziału nie stanowią inaczej. </w:t>
      </w:r>
    </w:p>
    <w:p w:rsidR="00D971EB" w:rsidRPr="00D971EB" w:rsidRDefault="00D971EB" w:rsidP="00D971EB">
      <w:pPr>
        <w:autoSpaceDE w:val="0"/>
        <w:autoSpaceDN w:val="0"/>
        <w:adjustRightInd w:val="0"/>
        <w:spacing w:after="53"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3. Skargę wnosi się do sądu okręgowego właściwego dla siedziby albo miejsca zamieszkania Zamawiającego. </w:t>
      </w:r>
    </w:p>
    <w:p w:rsidR="00D971EB" w:rsidRPr="00D971EB" w:rsidRDefault="00D971EB" w:rsidP="00D971EB">
      <w:pPr>
        <w:autoSpaceDE w:val="0"/>
        <w:autoSpaceDN w:val="0"/>
        <w:adjustRightInd w:val="0"/>
        <w:spacing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4. Skargę wnosi się za pośrednictwem Prezesa Izby w terminie 7 dni od dnia doręczenia orzeczenia Izby, przesyłając jednocześnie jej odpis przeciwnikowi skargi. Złożenie skargi </w:t>
      </w:r>
    </w:p>
    <w:p w:rsidR="00D971EB" w:rsidRPr="00D971EB" w:rsidRDefault="00D971EB" w:rsidP="00D971EB">
      <w:pPr>
        <w:autoSpaceDE w:val="0"/>
        <w:autoSpaceDN w:val="0"/>
        <w:adjustRightInd w:val="0"/>
        <w:spacing w:after="53"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lastRenderedPageBreak/>
        <w:t xml:space="preserve">w placówce pocztowej operatora wyznaczonego w rozumieniu ustawy z dnia 23 listopada 2012 r. - Prawo pocztowe (Dz. U. poz. 1529) jest równoznaczne z jej wniesieniem. </w:t>
      </w:r>
    </w:p>
    <w:p w:rsidR="00D971EB" w:rsidRPr="00D971EB" w:rsidRDefault="00D971EB" w:rsidP="00D971EB">
      <w:pPr>
        <w:autoSpaceDE w:val="0"/>
        <w:autoSpaceDN w:val="0"/>
        <w:adjustRightInd w:val="0"/>
        <w:spacing w:after="53" w:line="276" w:lineRule="auto"/>
        <w:jc w:val="both"/>
        <w:rPr>
          <w:rFonts w:ascii="Arial" w:eastAsiaTheme="minorHAnsi" w:hAnsi="Arial" w:cs="Arial"/>
          <w:color w:val="000000"/>
          <w:sz w:val="22"/>
          <w:szCs w:val="22"/>
          <w:lang w:eastAsia="en-US"/>
        </w:rPr>
      </w:pPr>
      <w:r w:rsidRPr="00D971EB">
        <w:rPr>
          <w:rFonts w:ascii="Arial" w:eastAsiaTheme="minorHAnsi" w:hAnsi="Arial" w:cs="Arial"/>
          <w:color w:val="000000"/>
          <w:sz w:val="22"/>
          <w:szCs w:val="22"/>
          <w:lang w:eastAsia="en-US"/>
        </w:rPr>
        <w:t xml:space="preserve">5. Sąd rozpoznaje sprawę niezwłocznie, nie później jednak niż w terminie 1 miesiąca od dnia wpływu skargi do sądu. </w:t>
      </w:r>
    </w:p>
    <w:p w:rsidR="00CC5E37" w:rsidRDefault="00D971EB" w:rsidP="00E23A6F">
      <w:pPr>
        <w:autoSpaceDE w:val="0"/>
        <w:autoSpaceDN w:val="0"/>
        <w:adjustRightInd w:val="0"/>
        <w:spacing w:line="276" w:lineRule="auto"/>
        <w:jc w:val="both"/>
        <w:rPr>
          <w:rFonts w:ascii="Arial" w:eastAsia="Calibri" w:hAnsi="Arial" w:cs="Arial"/>
          <w:b/>
          <w:bCs/>
          <w:spacing w:val="-1"/>
          <w:sz w:val="22"/>
          <w:szCs w:val="22"/>
          <w:u w:val="single"/>
          <w:lang w:eastAsia="en-US"/>
        </w:rPr>
      </w:pPr>
      <w:r w:rsidRPr="00D971EB">
        <w:rPr>
          <w:rFonts w:ascii="Arial" w:eastAsiaTheme="minorHAnsi" w:hAnsi="Arial" w:cs="Arial"/>
          <w:color w:val="000000"/>
          <w:sz w:val="22"/>
          <w:szCs w:val="22"/>
          <w:lang w:eastAsia="en-US"/>
        </w:rPr>
        <w:t xml:space="preserve">6. Zamawiający informuje, iż szczegółowe uregulowanie środków ochrony prawnej dot. skargi do sądu zawarte są w dziale VI rozdziale 3 ustawy Prawo zamówień publicznych. </w:t>
      </w:r>
    </w:p>
    <w:p w:rsidR="00C5299D" w:rsidRDefault="00C5299D" w:rsidP="00E23A6F">
      <w:pPr>
        <w:autoSpaceDE w:val="0"/>
        <w:autoSpaceDN w:val="0"/>
        <w:adjustRightInd w:val="0"/>
        <w:spacing w:line="276" w:lineRule="auto"/>
        <w:jc w:val="both"/>
        <w:rPr>
          <w:rFonts w:ascii="Arial" w:eastAsia="Calibri" w:hAnsi="Arial" w:cs="Arial"/>
          <w:b/>
          <w:bCs/>
          <w:spacing w:val="-1"/>
          <w:sz w:val="20"/>
          <w:szCs w:val="20"/>
          <w:u w:val="single"/>
          <w:lang w:eastAsia="en-US"/>
        </w:rPr>
      </w:pPr>
    </w:p>
    <w:p w:rsidR="00C5299D" w:rsidRDefault="00C5299D" w:rsidP="00E23A6F">
      <w:pPr>
        <w:autoSpaceDE w:val="0"/>
        <w:autoSpaceDN w:val="0"/>
        <w:adjustRightInd w:val="0"/>
        <w:spacing w:line="276" w:lineRule="auto"/>
        <w:jc w:val="both"/>
        <w:rPr>
          <w:rFonts w:ascii="Arial" w:eastAsia="Calibri" w:hAnsi="Arial" w:cs="Arial"/>
          <w:b/>
          <w:bCs/>
          <w:spacing w:val="-1"/>
          <w:sz w:val="20"/>
          <w:szCs w:val="20"/>
          <w:u w:val="single"/>
          <w:lang w:eastAsia="en-US"/>
        </w:rPr>
      </w:pPr>
    </w:p>
    <w:p w:rsidR="00C5299D" w:rsidRDefault="00C5299D" w:rsidP="00E23A6F">
      <w:pPr>
        <w:autoSpaceDE w:val="0"/>
        <w:autoSpaceDN w:val="0"/>
        <w:adjustRightInd w:val="0"/>
        <w:spacing w:line="276" w:lineRule="auto"/>
        <w:jc w:val="both"/>
        <w:rPr>
          <w:rFonts w:ascii="Arial" w:eastAsia="Calibri" w:hAnsi="Arial" w:cs="Arial"/>
          <w:b/>
          <w:bCs/>
          <w:spacing w:val="-1"/>
          <w:sz w:val="20"/>
          <w:szCs w:val="20"/>
          <w:u w:val="single"/>
          <w:lang w:eastAsia="en-US"/>
        </w:rPr>
      </w:pPr>
    </w:p>
    <w:p w:rsidR="00C5299D" w:rsidRDefault="00C5299D" w:rsidP="00E23A6F">
      <w:pPr>
        <w:autoSpaceDE w:val="0"/>
        <w:autoSpaceDN w:val="0"/>
        <w:adjustRightInd w:val="0"/>
        <w:spacing w:line="276" w:lineRule="auto"/>
        <w:jc w:val="both"/>
        <w:rPr>
          <w:rFonts w:ascii="Arial" w:eastAsia="Calibri" w:hAnsi="Arial" w:cs="Arial"/>
          <w:b/>
          <w:bCs/>
          <w:spacing w:val="-1"/>
          <w:sz w:val="20"/>
          <w:szCs w:val="20"/>
          <w:u w:val="single"/>
          <w:lang w:eastAsia="en-US"/>
        </w:rPr>
      </w:pPr>
    </w:p>
    <w:p w:rsidR="00C5299D" w:rsidRDefault="00C5299D" w:rsidP="00E23A6F">
      <w:pPr>
        <w:autoSpaceDE w:val="0"/>
        <w:autoSpaceDN w:val="0"/>
        <w:adjustRightInd w:val="0"/>
        <w:spacing w:line="276" w:lineRule="auto"/>
        <w:jc w:val="both"/>
        <w:rPr>
          <w:rFonts w:ascii="Arial" w:eastAsia="Calibri" w:hAnsi="Arial" w:cs="Arial"/>
          <w:b/>
          <w:bCs/>
          <w:spacing w:val="-1"/>
          <w:sz w:val="20"/>
          <w:szCs w:val="20"/>
          <w:u w:val="single"/>
          <w:lang w:eastAsia="en-US"/>
        </w:rPr>
      </w:pPr>
    </w:p>
    <w:p w:rsidR="00D971EB" w:rsidRPr="00065D7A" w:rsidRDefault="00D971EB" w:rsidP="00E23A6F">
      <w:pPr>
        <w:autoSpaceDE w:val="0"/>
        <w:autoSpaceDN w:val="0"/>
        <w:adjustRightInd w:val="0"/>
        <w:spacing w:line="276" w:lineRule="auto"/>
        <w:jc w:val="both"/>
        <w:rPr>
          <w:rFonts w:ascii="Arial" w:eastAsia="Calibri" w:hAnsi="Arial" w:cs="Arial"/>
          <w:b/>
          <w:bCs/>
          <w:spacing w:val="-1"/>
          <w:sz w:val="20"/>
          <w:szCs w:val="20"/>
          <w:u w:val="single"/>
          <w:lang w:eastAsia="en-US"/>
        </w:rPr>
      </w:pPr>
      <w:r w:rsidRPr="00065D7A">
        <w:rPr>
          <w:rFonts w:ascii="Arial" w:eastAsia="Calibri" w:hAnsi="Arial" w:cs="Arial"/>
          <w:b/>
          <w:bCs/>
          <w:spacing w:val="-1"/>
          <w:sz w:val="20"/>
          <w:szCs w:val="20"/>
          <w:u w:val="single"/>
          <w:lang w:eastAsia="en-US"/>
        </w:rPr>
        <w:t>Wykaz załączników:</w:t>
      </w:r>
    </w:p>
    <w:p w:rsidR="00C5299D" w:rsidRDefault="00C5299D" w:rsidP="00C5299D">
      <w:r>
        <w:t>Załączniki składające się na integralną cześć specyfikacji:</w:t>
      </w:r>
    </w:p>
    <w:p w:rsidR="00C5299D" w:rsidRDefault="00C5299D" w:rsidP="00C5299D">
      <w:r>
        <w:t>1. Załącznik nr 1 – Formularz oferty.</w:t>
      </w:r>
    </w:p>
    <w:p w:rsidR="00C5299D" w:rsidRDefault="00C5299D" w:rsidP="00C5299D">
      <w:r>
        <w:t xml:space="preserve">2. Załącznik nr 2 –Formularz cenowy </w:t>
      </w:r>
    </w:p>
    <w:p w:rsidR="00C5299D" w:rsidRDefault="00C5299D" w:rsidP="00C5299D">
      <w:r>
        <w:t>3. Załącznik nr 3 – Wzór oświadczenia o spełnianiu warunków u</w:t>
      </w:r>
      <w:r w:rsidR="00821E6B">
        <w:t xml:space="preserve">działu w postępowaniu, o których </w:t>
      </w:r>
      <w:r>
        <w:t>mowa w art. 22 ust. 1 Ustawy.</w:t>
      </w:r>
    </w:p>
    <w:p w:rsidR="00C5299D" w:rsidRDefault="00C5299D" w:rsidP="00C5299D">
      <w:r>
        <w:t>4. Załącznik nr 4 – Wzór oświadczenia o braku podstaw do wykluczenia z postępowania o udzielenie</w:t>
      </w:r>
      <w:r w:rsidR="00821E6B">
        <w:t xml:space="preserve"> </w:t>
      </w:r>
      <w:r>
        <w:t>zamówienia</w:t>
      </w:r>
    </w:p>
    <w:p w:rsidR="00C5299D" w:rsidRDefault="00C5299D" w:rsidP="00C5299D">
      <w:r>
        <w:t>5. Załącznik nr 5 – Wykaz i charakterystyka obiektów oraz szacunkowe zużycie energii elektrycznej</w:t>
      </w:r>
      <w:r w:rsidR="00821E6B">
        <w:t xml:space="preserve"> </w:t>
      </w:r>
      <w:r>
        <w:t>w okresie od 01-01-2016 r. do 31.12.2016 r.</w:t>
      </w:r>
    </w:p>
    <w:p w:rsidR="00C5299D" w:rsidRDefault="00C5299D" w:rsidP="00C5299D">
      <w:r>
        <w:t>6. Załącznik nr 6 – Wzór umowy.</w:t>
      </w:r>
    </w:p>
    <w:p w:rsidR="00C5299D" w:rsidRDefault="00C5299D" w:rsidP="00C5299D">
      <w:r>
        <w:t>7. Załącznik nr 7 –  Oświadczenia o posiadaniu umowy z Operatorem Systemu Dystrybucyjnego</w:t>
      </w:r>
    </w:p>
    <w:p w:rsidR="00C5299D" w:rsidRDefault="00C5299D" w:rsidP="00C5299D">
      <w:r>
        <w:t>umożliwiającej świadczenie usług dystrybucji energii elektrycznej do obiektów Zamawiającego.</w:t>
      </w:r>
    </w:p>
    <w:p w:rsidR="00C5299D" w:rsidRDefault="00C5299D" w:rsidP="00A81B9C">
      <w:pPr>
        <w:pStyle w:val="Akapitzlist"/>
        <w:numPr>
          <w:ilvl w:val="0"/>
          <w:numId w:val="17"/>
        </w:numPr>
      </w:pPr>
      <w:r>
        <w:t>Załącznik nr 8 – Oświadczenie o przynależności do grupy kapitałowej.</w:t>
      </w:r>
    </w:p>
    <w:p w:rsidR="00A81B9C" w:rsidRDefault="00A81B9C" w:rsidP="00A81B9C">
      <w:pPr>
        <w:pStyle w:val="Akapitzlist"/>
        <w:numPr>
          <w:ilvl w:val="0"/>
          <w:numId w:val="17"/>
        </w:numPr>
      </w:pPr>
      <w:r>
        <w:t>Załącznik nr 9 – Wykaz dostaw i usług</w:t>
      </w:r>
    </w:p>
    <w:p w:rsidR="00D14D99" w:rsidRDefault="00D14D99" w:rsidP="004B0DF7">
      <w:pPr>
        <w:shd w:val="clear" w:color="auto" w:fill="FFFFFF"/>
        <w:spacing w:line="360" w:lineRule="auto"/>
        <w:ind w:left="5664" w:hanging="2964"/>
        <w:rPr>
          <w:rFonts w:ascii="Arial" w:hAnsi="Arial" w:cs="Arial"/>
        </w:rPr>
      </w:pPr>
    </w:p>
    <w:p w:rsidR="00C5299D" w:rsidRDefault="00C5299D" w:rsidP="004B0DF7">
      <w:pPr>
        <w:shd w:val="clear" w:color="auto" w:fill="FFFFFF"/>
        <w:spacing w:line="360" w:lineRule="auto"/>
        <w:ind w:left="5664" w:hanging="2964"/>
        <w:rPr>
          <w:rFonts w:ascii="Arial" w:hAnsi="Arial" w:cs="Arial"/>
        </w:rPr>
      </w:pPr>
    </w:p>
    <w:p w:rsidR="00D53C49" w:rsidRPr="00D14D99" w:rsidRDefault="004B0DF7" w:rsidP="004B0DF7">
      <w:pPr>
        <w:shd w:val="clear" w:color="auto" w:fill="FFFFFF"/>
        <w:spacing w:line="360" w:lineRule="auto"/>
        <w:ind w:left="5664" w:hanging="2964"/>
        <w:rPr>
          <w:rFonts w:ascii="Arial" w:hAnsi="Arial" w:cs="Arial"/>
        </w:rPr>
      </w:pPr>
      <w:r w:rsidRPr="00D14D99">
        <w:rPr>
          <w:rFonts w:ascii="Arial" w:hAnsi="Arial" w:cs="Arial"/>
        </w:rPr>
        <w:t xml:space="preserve">Dokumentację zatwierdził w dniu: </w:t>
      </w:r>
      <w:r w:rsidR="00A81B9C">
        <w:rPr>
          <w:rFonts w:ascii="Arial" w:hAnsi="Arial" w:cs="Arial"/>
        </w:rPr>
        <w:t>18</w:t>
      </w:r>
      <w:r w:rsidR="00C5299D">
        <w:rPr>
          <w:rFonts w:ascii="Arial" w:hAnsi="Arial" w:cs="Arial"/>
        </w:rPr>
        <w:t>.</w:t>
      </w:r>
      <w:r w:rsidR="00BC6CFF" w:rsidRPr="00D14D99">
        <w:rPr>
          <w:rFonts w:ascii="Arial" w:hAnsi="Arial" w:cs="Arial"/>
        </w:rPr>
        <w:t>1</w:t>
      </w:r>
      <w:r w:rsidR="00D14D99" w:rsidRPr="00D14D99">
        <w:rPr>
          <w:rFonts w:ascii="Arial" w:hAnsi="Arial" w:cs="Arial"/>
        </w:rPr>
        <w:t>1</w:t>
      </w:r>
      <w:r w:rsidRPr="00D14D99">
        <w:rPr>
          <w:rFonts w:ascii="Arial" w:hAnsi="Arial" w:cs="Arial"/>
        </w:rPr>
        <w:t>.2015 r.</w:t>
      </w:r>
    </w:p>
    <w:p w:rsidR="004B0DF7" w:rsidRDefault="004B0DF7" w:rsidP="001910DF">
      <w:pPr>
        <w:shd w:val="clear" w:color="auto" w:fill="FFFFFF"/>
        <w:spacing w:line="360" w:lineRule="auto"/>
        <w:ind w:left="5664" w:hanging="2964"/>
        <w:rPr>
          <w:rFonts w:ascii="Arial" w:hAnsi="Arial" w:cs="Arial"/>
          <w:sz w:val="22"/>
          <w:szCs w:val="22"/>
        </w:rPr>
      </w:pPr>
      <w:r w:rsidRPr="004B0DF7">
        <w:rPr>
          <w:rFonts w:ascii="Arial" w:hAnsi="Arial" w:cs="Arial"/>
          <w:sz w:val="22"/>
          <w:szCs w:val="22"/>
        </w:rPr>
        <w:t xml:space="preserve">  </w:t>
      </w:r>
    </w:p>
    <w:p w:rsidR="004A3150" w:rsidRPr="004B0DF7" w:rsidRDefault="004A3150" w:rsidP="001910DF">
      <w:pPr>
        <w:shd w:val="clear" w:color="auto" w:fill="FFFFFF"/>
        <w:spacing w:line="360" w:lineRule="auto"/>
        <w:ind w:left="5664" w:hanging="2964"/>
        <w:rPr>
          <w:rFonts w:ascii="Arial" w:hAnsi="Arial" w:cs="Arial"/>
          <w:sz w:val="22"/>
          <w:szCs w:val="22"/>
        </w:rPr>
      </w:pPr>
    </w:p>
    <w:p w:rsidR="001219D6" w:rsidRDefault="001219D6" w:rsidP="00E86467">
      <w:pPr>
        <w:widowControl w:val="0"/>
        <w:shd w:val="clear" w:color="auto" w:fill="FFFFFF"/>
        <w:autoSpaceDE w:val="0"/>
        <w:autoSpaceDN w:val="0"/>
        <w:adjustRightInd w:val="0"/>
        <w:spacing w:line="276" w:lineRule="auto"/>
        <w:ind w:left="5664" w:hanging="2964"/>
        <w:rPr>
          <w:rFonts w:ascii="Arial" w:hAnsi="Arial" w:cs="Arial"/>
          <w:sz w:val="22"/>
          <w:szCs w:val="22"/>
        </w:rPr>
      </w:pPr>
    </w:p>
    <w:p w:rsidR="0065715A" w:rsidRDefault="001219D6" w:rsidP="001219D6">
      <w:pPr>
        <w:tabs>
          <w:tab w:val="left" w:pos="5925"/>
        </w:tabs>
        <w:rPr>
          <w:rFonts w:ascii="Arial" w:hAnsi="Arial" w:cs="Arial"/>
          <w:sz w:val="22"/>
          <w:szCs w:val="22"/>
        </w:rPr>
      </w:pPr>
      <w:r>
        <w:rPr>
          <w:rFonts w:ascii="Arial" w:hAnsi="Arial" w:cs="Arial"/>
          <w:sz w:val="22"/>
          <w:szCs w:val="22"/>
        </w:rPr>
        <w:tab/>
      </w:r>
      <w:r w:rsidR="00C5299D">
        <w:rPr>
          <w:rFonts w:ascii="Arial" w:hAnsi="Arial" w:cs="Arial"/>
          <w:sz w:val="22"/>
          <w:szCs w:val="22"/>
        </w:rPr>
        <w:t>DYREKTOR</w:t>
      </w:r>
    </w:p>
    <w:p w:rsidR="001219D6" w:rsidRPr="001219D6" w:rsidRDefault="001219D6" w:rsidP="001219D6">
      <w:pPr>
        <w:tabs>
          <w:tab w:val="left" w:pos="5925"/>
        </w:tabs>
        <w:rPr>
          <w:rFonts w:ascii="Arial" w:hAnsi="Arial" w:cs="Arial"/>
          <w:sz w:val="22"/>
          <w:szCs w:val="22"/>
        </w:rPr>
      </w:pPr>
      <w:r>
        <w:rPr>
          <w:rFonts w:ascii="Arial" w:hAnsi="Arial" w:cs="Arial"/>
          <w:sz w:val="22"/>
          <w:szCs w:val="22"/>
        </w:rPr>
        <w:t xml:space="preserve">                                                                                              </w:t>
      </w:r>
      <w:r w:rsidR="00C5299D">
        <w:rPr>
          <w:rFonts w:ascii="Arial" w:hAnsi="Arial" w:cs="Arial"/>
          <w:sz w:val="22"/>
          <w:szCs w:val="22"/>
        </w:rPr>
        <w:t>Andrzej Walczowski</w:t>
      </w:r>
    </w:p>
    <w:p w:rsidR="00C5299D" w:rsidRPr="001219D6" w:rsidRDefault="00C5299D">
      <w:pPr>
        <w:tabs>
          <w:tab w:val="left" w:pos="5925"/>
        </w:tabs>
        <w:rPr>
          <w:rFonts w:ascii="Arial" w:hAnsi="Arial" w:cs="Arial"/>
          <w:sz w:val="22"/>
          <w:szCs w:val="22"/>
        </w:rPr>
      </w:pPr>
    </w:p>
    <w:sectPr w:rsidR="00C5299D" w:rsidRPr="001219D6" w:rsidSect="006527D3">
      <w:headerReference w:type="default" r:id="rId14"/>
      <w:footerReference w:type="even" r:id="rId15"/>
      <w:footerReference w:type="default" r:id="rId16"/>
      <w:pgSz w:w="11906" w:h="16838"/>
      <w:pgMar w:top="1417" w:right="1133" w:bottom="1417" w:left="1417" w:header="709" w:footer="4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C1D" w:rsidRDefault="00376C1D">
      <w:r>
        <w:separator/>
      </w:r>
    </w:p>
  </w:endnote>
  <w:endnote w:type="continuationSeparator" w:id="0">
    <w:p w:rsidR="00376C1D" w:rsidRDefault="0037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TimesNew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9C" w:rsidRDefault="00A81B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81B9C" w:rsidRDefault="00A81B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570601"/>
      <w:docPartObj>
        <w:docPartGallery w:val="Page Numbers (Bottom of Page)"/>
        <w:docPartUnique/>
      </w:docPartObj>
    </w:sdtPr>
    <w:sdtEndPr>
      <w:rPr>
        <w:sz w:val="20"/>
      </w:rPr>
    </w:sdtEndPr>
    <w:sdtContent>
      <w:p w:rsidR="00A81B9C" w:rsidRDefault="00A81B9C" w:rsidP="00FA3F8C">
        <w:pPr>
          <w:pStyle w:val="Stopka"/>
          <w:snapToGrid w:val="0"/>
          <w:jc w:val="center"/>
        </w:pPr>
      </w:p>
      <w:p w:rsidR="00A81B9C" w:rsidRPr="00D971EB" w:rsidRDefault="00A81B9C" w:rsidP="0082698A">
        <w:pPr>
          <w:pStyle w:val="Stopka"/>
          <w:jc w:val="center"/>
          <w:rPr>
            <w:sz w:val="20"/>
          </w:rPr>
        </w:pPr>
        <w:r w:rsidRPr="00D971EB">
          <w:rPr>
            <w:sz w:val="20"/>
          </w:rPr>
          <w:fldChar w:fldCharType="begin"/>
        </w:r>
        <w:r w:rsidRPr="00D971EB">
          <w:rPr>
            <w:sz w:val="20"/>
          </w:rPr>
          <w:instrText>PAGE   \* MERGEFORMAT</w:instrText>
        </w:r>
        <w:r w:rsidRPr="00D971EB">
          <w:rPr>
            <w:sz w:val="20"/>
          </w:rPr>
          <w:fldChar w:fldCharType="separate"/>
        </w:r>
        <w:r w:rsidR="001A086C">
          <w:rPr>
            <w:noProof/>
            <w:sz w:val="20"/>
          </w:rPr>
          <w:t>2</w:t>
        </w:r>
        <w:r w:rsidRPr="00D971EB">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C1D" w:rsidRDefault="00376C1D">
      <w:r>
        <w:separator/>
      </w:r>
    </w:p>
  </w:footnote>
  <w:footnote w:type="continuationSeparator" w:id="0">
    <w:p w:rsidR="00376C1D" w:rsidRDefault="00376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9C" w:rsidRDefault="00A81B9C" w:rsidP="002D2F58">
    <w:pPr>
      <w:pStyle w:val="Nagwek"/>
      <w:tabs>
        <w:tab w:val="clear" w:pos="4536"/>
        <w:tab w:val="clear" w:pos="9072"/>
        <w:tab w:val="left" w:pos="2490"/>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208694"/>
    <w:lvl w:ilvl="0">
      <w:numFmt w:val="bullet"/>
      <w:lvlText w:val="*"/>
      <w:lvlJc w:val="left"/>
    </w:lvl>
  </w:abstractNum>
  <w:abstractNum w:abstractNumId="1">
    <w:nsid w:val="00000005"/>
    <w:multiLevelType w:val="multilevel"/>
    <w:tmpl w:val="CC9E4BD8"/>
    <w:name w:val="WW8Num5"/>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7"/>
    <w:multiLevelType w:val="multilevel"/>
    <w:tmpl w:val="00000007"/>
    <w:name w:val="WW8Num8"/>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multilevel"/>
    <w:tmpl w:val="00000008"/>
    <w:name w:val="WW8Num10"/>
    <w:lvl w:ilvl="0">
      <w:start w:val="6"/>
      <w:numFmt w:val="decimal"/>
      <w:lvlText w:val="%1."/>
      <w:lvlJc w:val="left"/>
      <w:pPr>
        <w:tabs>
          <w:tab w:val="num" w:pos="360"/>
        </w:tabs>
        <w:ind w:left="360" w:hanging="360"/>
      </w:pPr>
      <w:rPr>
        <w:sz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028DB0"/>
    <w:multiLevelType w:val="hybridMultilevel"/>
    <w:tmpl w:val="F4D7B5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1AD4962"/>
    <w:multiLevelType w:val="hybridMultilevel"/>
    <w:tmpl w:val="588A0E3A"/>
    <w:lvl w:ilvl="0" w:tplc="C22C87A4">
      <w:start w:val="3"/>
      <w:numFmt w:val="lowerLetter"/>
      <w:lvlText w:val="%1)"/>
      <w:lvlJc w:val="left"/>
      <w:pPr>
        <w:tabs>
          <w:tab w:val="num" w:pos="922"/>
        </w:tabs>
        <w:ind w:left="922" w:hanging="360"/>
      </w:pPr>
      <w:rPr>
        <w:rFonts w:hint="default"/>
      </w:rPr>
    </w:lvl>
    <w:lvl w:ilvl="1" w:tplc="BBA09E8A">
      <w:start w:val="1"/>
      <w:numFmt w:val="decimal"/>
      <w:lvlText w:val="%2."/>
      <w:lvlJc w:val="left"/>
      <w:pPr>
        <w:tabs>
          <w:tab w:val="num" w:pos="928"/>
        </w:tabs>
        <w:ind w:left="928" w:hanging="360"/>
      </w:pPr>
      <w:rPr>
        <w:rFonts w:hint="default"/>
      </w:rPr>
    </w:lvl>
    <w:lvl w:ilvl="2" w:tplc="0415001B" w:tentative="1">
      <w:start w:val="1"/>
      <w:numFmt w:val="lowerRoman"/>
      <w:lvlText w:val="%3."/>
      <w:lvlJc w:val="right"/>
      <w:pPr>
        <w:tabs>
          <w:tab w:val="num" w:pos="2362"/>
        </w:tabs>
        <w:ind w:left="2362" w:hanging="180"/>
      </w:pPr>
    </w:lvl>
    <w:lvl w:ilvl="3" w:tplc="0415000F" w:tentative="1">
      <w:start w:val="1"/>
      <w:numFmt w:val="decimal"/>
      <w:lvlText w:val="%4."/>
      <w:lvlJc w:val="left"/>
      <w:pPr>
        <w:tabs>
          <w:tab w:val="num" w:pos="3082"/>
        </w:tabs>
        <w:ind w:left="3082" w:hanging="360"/>
      </w:pPr>
    </w:lvl>
    <w:lvl w:ilvl="4" w:tplc="04150019" w:tentative="1">
      <w:start w:val="1"/>
      <w:numFmt w:val="lowerLetter"/>
      <w:lvlText w:val="%5."/>
      <w:lvlJc w:val="left"/>
      <w:pPr>
        <w:tabs>
          <w:tab w:val="num" w:pos="3802"/>
        </w:tabs>
        <w:ind w:left="3802" w:hanging="360"/>
      </w:pPr>
    </w:lvl>
    <w:lvl w:ilvl="5" w:tplc="0415001B" w:tentative="1">
      <w:start w:val="1"/>
      <w:numFmt w:val="lowerRoman"/>
      <w:lvlText w:val="%6."/>
      <w:lvlJc w:val="right"/>
      <w:pPr>
        <w:tabs>
          <w:tab w:val="num" w:pos="4522"/>
        </w:tabs>
        <w:ind w:left="4522" w:hanging="180"/>
      </w:pPr>
    </w:lvl>
    <w:lvl w:ilvl="6" w:tplc="0415000F" w:tentative="1">
      <w:start w:val="1"/>
      <w:numFmt w:val="decimal"/>
      <w:lvlText w:val="%7."/>
      <w:lvlJc w:val="left"/>
      <w:pPr>
        <w:tabs>
          <w:tab w:val="num" w:pos="5242"/>
        </w:tabs>
        <w:ind w:left="5242" w:hanging="360"/>
      </w:pPr>
    </w:lvl>
    <w:lvl w:ilvl="7" w:tplc="04150019" w:tentative="1">
      <w:start w:val="1"/>
      <w:numFmt w:val="lowerLetter"/>
      <w:lvlText w:val="%8."/>
      <w:lvlJc w:val="left"/>
      <w:pPr>
        <w:tabs>
          <w:tab w:val="num" w:pos="5962"/>
        </w:tabs>
        <w:ind w:left="5962" w:hanging="360"/>
      </w:pPr>
    </w:lvl>
    <w:lvl w:ilvl="8" w:tplc="0415001B" w:tentative="1">
      <w:start w:val="1"/>
      <w:numFmt w:val="lowerRoman"/>
      <w:lvlText w:val="%9."/>
      <w:lvlJc w:val="right"/>
      <w:pPr>
        <w:tabs>
          <w:tab w:val="num" w:pos="6682"/>
        </w:tabs>
        <w:ind w:left="6682" w:hanging="180"/>
      </w:pPr>
    </w:lvl>
  </w:abstractNum>
  <w:abstractNum w:abstractNumId="6">
    <w:nsid w:val="122A13C1"/>
    <w:multiLevelType w:val="hybridMultilevel"/>
    <w:tmpl w:val="EB64E53C"/>
    <w:lvl w:ilvl="0" w:tplc="C22C87A4">
      <w:start w:val="3"/>
      <w:numFmt w:val="lowerLetter"/>
      <w:lvlText w:val="%1)"/>
      <w:lvlJc w:val="left"/>
      <w:pPr>
        <w:tabs>
          <w:tab w:val="num" w:pos="1537"/>
        </w:tabs>
        <w:ind w:left="1537" w:hanging="360"/>
      </w:pPr>
      <w:rPr>
        <w:rFonts w:hint="default"/>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7">
    <w:nsid w:val="1B942A8D"/>
    <w:multiLevelType w:val="hybridMultilevel"/>
    <w:tmpl w:val="413E55E6"/>
    <w:lvl w:ilvl="0" w:tplc="EC98085E">
      <w:start w:val="1"/>
      <w:numFmt w:val="lowerLetter"/>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nsid w:val="1BDD1D97"/>
    <w:multiLevelType w:val="hybridMultilevel"/>
    <w:tmpl w:val="3F48033E"/>
    <w:lvl w:ilvl="0" w:tplc="E2265E2C">
      <w:start w:val="9"/>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9">
    <w:nsid w:val="1CDC6937"/>
    <w:multiLevelType w:val="hybridMultilevel"/>
    <w:tmpl w:val="60F62CD2"/>
    <w:lvl w:ilvl="0" w:tplc="012098A6">
      <w:start w:val="1"/>
      <w:numFmt w:val="lowerLetter"/>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2A7185B"/>
    <w:multiLevelType w:val="multilevel"/>
    <w:tmpl w:val="CC9E4BD8"/>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40A4296"/>
    <w:multiLevelType w:val="hybridMultilevel"/>
    <w:tmpl w:val="0A467DD0"/>
    <w:lvl w:ilvl="0" w:tplc="290E47F4">
      <w:start w:val="1"/>
      <w:numFmt w:val="decimal"/>
      <w:lvlText w:val="%1."/>
      <w:lvlJc w:val="left"/>
      <w:pPr>
        <w:ind w:left="855" w:hanging="375"/>
      </w:pPr>
      <w:rPr>
        <w:rFonts w:hint="default"/>
        <w:b w:val="0"/>
        <w:color w:val="00000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
    <w:nsid w:val="24FA46FA"/>
    <w:multiLevelType w:val="multilevel"/>
    <w:tmpl w:val="D61EB846"/>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13">
    <w:nsid w:val="26C45EEA"/>
    <w:multiLevelType w:val="hybridMultilevel"/>
    <w:tmpl w:val="450ADD4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340E80"/>
    <w:multiLevelType w:val="hybridMultilevel"/>
    <w:tmpl w:val="3D346E6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B72B39"/>
    <w:multiLevelType w:val="hybridMultilevel"/>
    <w:tmpl w:val="3412160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8A47BB"/>
    <w:multiLevelType w:val="hybridMultilevel"/>
    <w:tmpl w:val="3648C85A"/>
    <w:lvl w:ilvl="0" w:tplc="BCB8673E">
      <w:start w:val="1"/>
      <w:numFmt w:val="decimal"/>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3101F0"/>
    <w:multiLevelType w:val="singleLevel"/>
    <w:tmpl w:val="D0AAA2A2"/>
    <w:lvl w:ilvl="0">
      <w:start w:val="4"/>
      <w:numFmt w:val="decimal"/>
      <w:lvlText w:val="%1)"/>
      <w:legacy w:legacy="1" w:legacySpace="0" w:legacyIndent="351"/>
      <w:lvlJc w:val="left"/>
      <w:rPr>
        <w:rFonts w:ascii="Arial" w:hAnsi="Arial" w:cs="Arial" w:hint="default"/>
      </w:rPr>
    </w:lvl>
  </w:abstractNum>
  <w:abstractNum w:abstractNumId="18">
    <w:nsid w:val="36EC3151"/>
    <w:multiLevelType w:val="singleLevel"/>
    <w:tmpl w:val="3AA8B2E4"/>
    <w:lvl w:ilvl="0">
      <w:start w:val="1"/>
      <w:numFmt w:val="lowerLetter"/>
      <w:lvlText w:val="%1)"/>
      <w:legacy w:legacy="1" w:legacySpace="0" w:legacyIndent="360"/>
      <w:lvlJc w:val="left"/>
      <w:rPr>
        <w:rFonts w:ascii="Arial" w:hAnsi="Arial" w:cs="Arial" w:hint="default"/>
      </w:rPr>
    </w:lvl>
  </w:abstractNum>
  <w:abstractNum w:abstractNumId="19">
    <w:nsid w:val="387654C0"/>
    <w:multiLevelType w:val="singleLevel"/>
    <w:tmpl w:val="68D09138"/>
    <w:lvl w:ilvl="0">
      <w:start w:val="1"/>
      <w:numFmt w:val="lowerLetter"/>
      <w:lvlText w:val="%1)"/>
      <w:legacy w:legacy="1" w:legacySpace="0" w:legacyIndent="355"/>
      <w:lvlJc w:val="left"/>
      <w:rPr>
        <w:rFonts w:ascii="Arial" w:hAnsi="Arial" w:cs="Arial" w:hint="default"/>
      </w:rPr>
    </w:lvl>
  </w:abstractNum>
  <w:abstractNum w:abstractNumId="20">
    <w:nsid w:val="3D022C46"/>
    <w:multiLevelType w:val="hybridMultilevel"/>
    <w:tmpl w:val="36909C68"/>
    <w:lvl w:ilvl="0" w:tplc="E88025DC">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E7F3E61"/>
    <w:multiLevelType w:val="multilevel"/>
    <w:tmpl w:val="BD226F56"/>
    <w:lvl w:ilvl="0">
      <w:start w:val="2"/>
      <w:numFmt w:val="decimal"/>
      <w:lvlText w:val="%1."/>
      <w:legacy w:legacy="1" w:legacySpace="0" w:legacyIndent="350"/>
      <w:lvlJc w:val="left"/>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05A75F3"/>
    <w:multiLevelType w:val="hybridMultilevel"/>
    <w:tmpl w:val="98E4D406"/>
    <w:lvl w:ilvl="0" w:tplc="8DEC20AC">
      <w:start w:val="1"/>
      <w:numFmt w:val="lowerLetter"/>
      <w:lvlText w:val="%1)"/>
      <w:lvlJc w:val="left"/>
      <w:pPr>
        <w:ind w:left="568" w:firstLine="0"/>
      </w:pPr>
      <w:rPr>
        <w:rFonts w:ascii="Arial" w:hAnsi="Arial" w:cs="Arial" w:hint="default"/>
        <w:color w:val="auto"/>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3">
    <w:nsid w:val="41465115"/>
    <w:multiLevelType w:val="hybridMultilevel"/>
    <w:tmpl w:val="BA0003A4"/>
    <w:lvl w:ilvl="0" w:tplc="3FA89B70">
      <w:start w:val="9"/>
      <w:numFmt w:val="upperRoman"/>
      <w:lvlText w:val="%1."/>
      <w:lvlJc w:val="left"/>
      <w:pPr>
        <w:tabs>
          <w:tab w:val="num" w:pos="725"/>
        </w:tabs>
        <w:ind w:left="725" w:hanging="720"/>
      </w:pPr>
      <w:rPr>
        <w:rFonts w:hint="default"/>
      </w:rPr>
    </w:lvl>
    <w:lvl w:ilvl="1" w:tplc="1BE8DA44">
      <w:start w:val="1"/>
      <w:numFmt w:val="lowerLetter"/>
      <w:lvlText w:val="%2)"/>
      <w:lvlJc w:val="left"/>
      <w:pPr>
        <w:tabs>
          <w:tab w:val="num" w:pos="360"/>
        </w:tabs>
        <w:ind w:left="360" w:hanging="360"/>
      </w:pPr>
      <w:rPr>
        <w:rFonts w:hint="default"/>
        <w:b w:val="0"/>
        <w:i w:val="0"/>
      </w:rPr>
    </w:lvl>
    <w:lvl w:ilvl="2" w:tplc="0415001B" w:tentative="1">
      <w:start w:val="1"/>
      <w:numFmt w:val="lowerRoman"/>
      <w:lvlText w:val="%3."/>
      <w:lvlJc w:val="right"/>
      <w:pPr>
        <w:tabs>
          <w:tab w:val="num" w:pos="1805"/>
        </w:tabs>
        <w:ind w:left="1805" w:hanging="180"/>
      </w:pPr>
    </w:lvl>
    <w:lvl w:ilvl="3" w:tplc="0415000F" w:tentative="1">
      <w:start w:val="1"/>
      <w:numFmt w:val="decimal"/>
      <w:lvlText w:val="%4."/>
      <w:lvlJc w:val="left"/>
      <w:pPr>
        <w:tabs>
          <w:tab w:val="num" w:pos="2525"/>
        </w:tabs>
        <w:ind w:left="2525" w:hanging="360"/>
      </w:pPr>
    </w:lvl>
    <w:lvl w:ilvl="4" w:tplc="04150019" w:tentative="1">
      <w:start w:val="1"/>
      <w:numFmt w:val="lowerLetter"/>
      <w:lvlText w:val="%5."/>
      <w:lvlJc w:val="left"/>
      <w:pPr>
        <w:tabs>
          <w:tab w:val="num" w:pos="3245"/>
        </w:tabs>
        <w:ind w:left="3245" w:hanging="360"/>
      </w:pPr>
    </w:lvl>
    <w:lvl w:ilvl="5" w:tplc="0415001B" w:tentative="1">
      <w:start w:val="1"/>
      <w:numFmt w:val="lowerRoman"/>
      <w:lvlText w:val="%6."/>
      <w:lvlJc w:val="right"/>
      <w:pPr>
        <w:tabs>
          <w:tab w:val="num" w:pos="3965"/>
        </w:tabs>
        <w:ind w:left="3965" w:hanging="180"/>
      </w:pPr>
    </w:lvl>
    <w:lvl w:ilvl="6" w:tplc="0415000F" w:tentative="1">
      <w:start w:val="1"/>
      <w:numFmt w:val="decimal"/>
      <w:lvlText w:val="%7."/>
      <w:lvlJc w:val="left"/>
      <w:pPr>
        <w:tabs>
          <w:tab w:val="num" w:pos="4685"/>
        </w:tabs>
        <w:ind w:left="4685" w:hanging="360"/>
      </w:pPr>
    </w:lvl>
    <w:lvl w:ilvl="7" w:tplc="04150019" w:tentative="1">
      <w:start w:val="1"/>
      <w:numFmt w:val="lowerLetter"/>
      <w:lvlText w:val="%8."/>
      <w:lvlJc w:val="left"/>
      <w:pPr>
        <w:tabs>
          <w:tab w:val="num" w:pos="5405"/>
        </w:tabs>
        <w:ind w:left="5405" w:hanging="360"/>
      </w:pPr>
    </w:lvl>
    <w:lvl w:ilvl="8" w:tplc="0415001B" w:tentative="1">
      <w:start w:val="1"/>
      <w:numFmt w:val="lowerRoman"/>
      <w:lvlText w:val="%9."/>
      <w:lvlJc w:val="right"/>
      <w:pPr>
        <w:tabs>
          <w:tab w:val="num" w:pos="6125"/>
        </w:tabs>
        <w:ind w:left="6125" w:hanging="180"/>
      </w:pPr>
    </w:lvl>
  </w:abstractNum>
  <w:abstractNum w:abstractNumId="24">
    <w:nsid w:val="47B24936"/>
    <w:multiLevelType w:val="hybridMultilevel"/>
    <w:tmpl w:val="F208AD3E"/>
    <w:lvl w:ilvl="0" w:tplc="29D8AFE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nsid w:val="4A375A77"/>
    <w:multiLevelType w:val="hybridMultilevel"/>
    <w:tmpl w:val="8822F21C"/>
    <w:lvl w:ilvl="0" w:tplc="B086A782">
      <w:start w:val="1"/>
      <w:numFmt w:val="decimal"/>
      <w:lvlText w:val="%1."/>
      <w:lvlJc w:val="left"/>
      <w:pPr>
        <w:ind w:left="725" w:hanging="360"/>
      </w:pPr>
      <w:rPr>
        <w:rFonts w:hint="default"/>
        <w:b w:val="0"/>
        <w:color w:val="auto"/>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6">
    <w:nsid w:val="4CF4049A"/>
    <w:multiLevelType w:val="multilevel"/>
    <w:tmpl w:val="E15C2A0C"/>
    <w:lvl w:ilvl="0">
      <w:start w:val="3"/>
      <w:numFmt w:val="decimal"/>
      <w:lvlText w:val="%1."/>
      <w:lvlJc w:val="left"/>
      <w:pPr>
        <w:ind w:left="360" w:hanging="360"/>
      </w:pPr>
      <w:rPr>
        <w:rFonts w:hint="default"/>
        <w:b/>
        <w:i w:val="0"/>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1080" w:hanging="1080"/>
      </w:pPr>
      <w:rPr>
        <w:rFonts w:hint="default"/>
        <w:i w:val="0"/>
        <w:color w:val="auto"/>
      </w:rPr>
    </w:lvl>
    <w:lvl w:ilvl="4">
      <w:start w:val="1"/>
      <w:numFmt w:val="decimal"/>
      <w:isLgl/>
      <w:lvlText w:val="%1.%2.%3.%4.%5."/>
      <w:lvlJc w:val="left"/>
      <w:pPr>
        <w:ind w:left="1080" w:hanging="1080"/>
      </w:pPr>
      <w:rPr>
        <w:rFonts w:hint="default"/>
        <w:i w:val="0"/>
        <w:color w:val="auto"/>
      </w:rPr>
    </w:lvl>
    <w:lvl w:ilvl="5">
      <w:start w:val="1"/>
      <w:numFmt w:val="decimal"/>
      <w:isLgl/>
      <w:lvlText w:val="%1.%2.%3.%4.%5.%6."/>
      <w:lvlJc w:val="left"/>
      <w:pPr>
        <w:ind w:left="1440" w:hanging="1440"/>
      </w:pPr>
      <w:rPr>
        <w:rFonts w:hint="default"/>
        <w:i w:val="0"/>
        <w:color w:val="auto"/>
      </w:rPr>
    </w:lvl>
    <w:lvl w:ilvl="6">
      <w:start w:val="1"/>
      <w:numFmt w:val="decimal"/>
      <w:isLgl/>
      <w:lvlText w:val="%1.%2.%3.%4.%5.%6.%7."/>
      <w:lvlJc w:val="left"/>
      <w:pPr>
        <w:ind w:left="1440" w:hanging="1440"/>
      </w:pPr>
      <w:rPr>
        <w:rFonts w:hint="default"/>
        <w:i w:val="0"/>
        <w:color w:val="auto"/>
      </w:rPr>
    </w:lvl>
    <w:lvl w:ilvl="7">
      <w:start w:val="1"/>
      <w:numFmt w:val="decimal"/>
      <w:isLgl/>
      <w:lvlText w:val="%1.%2.%3.%4.%5.%6.%7.%8."/>
      <w:lvlJc w:val="left"/>
      <w:pPr>
        <w:ind w:left="1800" w:hanging="1800"/>
      </w:pPr>
      <w:rPr>
        <w:rFonts w:hint="default"/>
        <w:i w:val="0"/>
        <w:color w:val="auto"/>
      </w:rPr>
    </w:lvl>
    <w:lvl w:ilvl="8">
      <w:start w:val="1"/>
      <w:numFmt w:val="decimal"/>
      <w:isLgl/>
      <w:lvlText w:val="%1.%2.%3.%4.%5.%6.%7.%8.%9."/>
      <w:lvlJc w:val="left"/>
      <w:pPr>
        <w:ind w:left="1800" w:hanging="1800"/>
      </w:pPr>
      <w:rPr>
        <w:rFonts w:hint="default"/>
        <w:i w:val="0"/>
        <w:color w:val="auto"/>
      </w:rPr>
    </w:lvl>
  </w:abstractNum>
  <w:abstractNum w:abstractNumId="27">
    <w:nsid w:val="596F45E5"/>
    <w:multiLevelType w:val="hybridMultilevel"/>
    <w:tmpl w:val="5DB0A13C"/>
    <w:lvl w:ilvl="0" w:tplc="0B7CEDF2">
      <w:start w:val="1"/>
      <w:numFmt w:val="decimal"/>
      <w:lvlText w:val="%1."/>
      <w:lvlJc w:val="left"/>
      <w:pPr>
        <w:tabs>
          <w:tab w:val="num" w:pos="644"/>
        </w:tabs>
        <w:ind w:left="644" w:hanging="360"/>
      </w:pPr>
      <w:rPr>
        <w:rFonts w:hint="default"/>
        <w:color w:val="auto"/>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8">
    <w:nsid w:val="5AAF42CB"/>
    <w:multiLevelType w:val="hybridMultilevel"/>
    <w:tmpl w:val="51988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B6333E7"/>
    <w:multiLevelType w:val="hybridMultilevel"/>
    <w:tmpl w:val="02106A36"/>
    <w:lvl w:ilvl="0" w:tplc="07D6E34E">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E26179"/>
    <w:multiLevelType w:val="hybridMultilevel"/>
    <w:tmpl w:val="5074F402"/>
    <w:lvl w:ilvl="0" w:tplc="C22C87A4">
      <w:start w:val="3"/>
      <w:numFmt w:val="lowerLetter"/>
      <w:lvlText w:val="%1)"/>
      <w:lvlJc w:val="left"/>
      <w:pPr>
        <w:tabs>
          <w:tab w:val="num" w:pos="1490"/>
        </w:tabs>
        <w:ind w:left="1490"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1">
    <w:nsid w:val="672B2CE7"/>
    <w:multiLevelType w:val="multilevel"/>
    <w:tmpl w:val="7900545C"/>
    <w:lvl w:ilvl="0">
      <w:start w:val="1"/>
      <w:numFmt w:val="decimal"/>
      <w:lvlText w:val="%1."/>
      <w:lvlJc w:val="left"/>
      <w:pPr>
        <w:ind w:left="360" w:hanging="360"/>
      </w:pPr>
    </w:lvl>
    <w:lvl w:ilvl="1">
      <w:start w:val="2"/>
      <w:numFmt w:val="decimal"/>
      <w:isLgl/>
      <w:lvlText w:val="%1.%2."/>
      <w:lvlJc w:val="left"/>
      <w:pPr>
        <w:ind w:left="1288"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2">
    <w:nsid w:val="697B613B"/>
    <w:multiLevelType w:val="hybridMultilevel"/>
    <w:tmpl w:val="0A467DD0"/>
    <w:lvl w:ilvl="0" w:tplc="290E47F4">
      <w:start w:val="1"/>
      <w:numFmt w:val="decimal"/>
      <w:lvlText w:val="%1."/>
      <w:lvlJc w:val="left"/>
      <w:pPr>
        <w:ind w:left="855" w:hanging="375"/>
      </w:pPr>
      <w:rPr>
        <w:rFonts w:hint="default"/>
        <w:b w:val="0"/>
        <w:color w:val="00000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3">
    <w:nsid w:val="6CB06E75"/>
    <w:multiLevelType w:val="multilevel"/>
    <w:tmpl w:val="6706C27A"/>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07E6062"/>
    <w:multiLevelType w:val="hybridMultilevel"/>
    <w:tmpl w:val="ACE44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023E47"/>
    <w:multiLevelType w:val="hybridMultilevel"/>
    <w:tmpl w:val="53A8BB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76B265A6"/>
    <w:multiLevelType w:val="multilevel"/>
    <w:tmpl w:val="AE7EA096"/>
    <w:lvl w:ilvl="0">
      <w:start w:val="4"/>
      <w:numFmt w:val="decimal"/>
      <w:lvlText w:val="%1."/>
      <w:lvlJc w:val="left"/>
      <w:pPr>
        <w:ind w:left="720" w:hanging="360"/>
      </w:pPr>
      <w:rPr>
        <w:rFonts w:hint="default"/>
        <w:b/>
        <w:i w:val="0"/>
      </w:rPr>
    </w:lvl>
    <w:lvl w:ilvl="1">
      <w:start w:val="4"/>
      <w:numFmt w:val="decimal"/>
      <w:isLgl/>
      <w:lvlText w:val="%1.%2."/>
      <w:lvlJc w:val="left"/>
      <w:pPr>
        <w:ind w:left="1080" w:hanging="720"/>
      </w:pPr>
      <w:rPr>
        <w:rFonts w:hint="default"/>
        <w:b/>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37">
    <w:nsid w:val="7C662B80"/>
    <w:multiLevelType w:val="hybridMultilevel"/>
    <w:tmpl w:val="10306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18"/>
  </w:num>
  <w:num w:numId="4">
    <w:abstractNumId w:val="19"/>
  </w:num>
  <w:num w:numId="5">
    <w:abstractNumId w:val="21"/>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17"/>
    <w:lvlOverride w:ilvl="0">
      <w:lvl w:ilvl="0">
        <w:start w:val="4"/>
        <w:numFmt w:val="decimal"/>
        <w:lvlText w:val="%1)"/>
        <w:legacy w:legacy="1" w:legacySpace="0" w:legacyIndent="350"/>
        <w:lvlJc w:val="left"/>
        <w:rPr>
          <w:rFonts w:ascii="Arial" w:hAnsi="Arial" w:cs="Arial" w:hint="default"/>
        </w:rPr>
      </w:lvl>
    </w:lvlOverride>
  </w:num>
  <w:num w:numId="8">
    <w:abstractNumId w:val="8"/>
  </w:num>
  <w:num w:numId="9">
    <w:abstractNumId w:val="5"/>
  </w:num>
  <w:num w:numId="10">
    <w:abstractNumId w:val="23"/>
  </w:num>
  <w:num w:numId="11">
    <w:abstractNumId w:val="15"/>
  </w:num>
  <w:num w:numId="12">
    <w:abstractNumId w:val="25"/>
  </w:num>
  <w:num w:numId="13">
    <w:abstractNumId w:val="32"/>
  </w:num>
  <w:num w:numId="14">
    <w:abstractNumId w:val="22"/>
  </w:num>
  <w:num w:numId="15">
    <w:abstractNumId w:val="12"/>
  </w:num>
  <w:num w:numId="16">
    <w:abstractNumId w:val="20"/>
  </w:num>
  <w:num w:numId="17">
    <w:abstractNumId w:val="29"/>
  </w:num>
  <w:num w:numId="18">
    <w:abstractNumId w:val="9"/>
  </w:num>
  <w:num w:numId="19">
    <w:abstractNumId w:val="26"/>
  </w:num>
  <w:num w:numId="20">
    <w:abstractNumId w:val="36"/>
  </w:num>
  <w:num w:numId="21">
    <w:abstractNumId w:val="16"/>
  </w:num>
  <w:num w:numId="22">
    <w:abstractNumId w:val="13"/>
  </w:num>
  <w:num w:numId="23">
    <w:abstractNumId w:val="14"/>
  </w:num>
  <w:num w:numId="24">
    <w:abstractNumId w:val="27"/>
  </w:num>
  <w:num w:numId="25">
    <w:abstractNumId w:val="24"/>
  </w:num>
  <w:num w:numId="2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4"/>
  </w:num>
  <w:num w:numId="29">
    <w:abstractNumId w:val="34"/>
  </w:num>
  <w:num w:numId="30">
    <w:abstractNumId w:val="30"/>
  </w:num>
  <w:num w:numId="31">
    <w:abstractNumId w:val="31"/>
  </w:num>
  <w:num w:numId="32">
    <w:abstractNumId w:val="2"/>
  </w:num>
  <w:num w:numId="33">
    <w:abstractNumId w:val="3"/>
  </w:num>
  <w:num w:numId="34">
    <w:abstractNumId w:val="6"/>
  </w:num>
  <w:num w:numId="35">
    <w:abstractNumId w:val="1"/>
  </w:num>
  <w:num w:numId="36">
    <w:abstractNumId w:val="1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7"/>
  </w:num>
  <w:num w:numId="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D0"/>
    <w:rsid w:val="0001068A"/>
    <w:rsid w:val="00013203"/>
    <w:rsid w:val="00014CCF"/>
    <w:rsid w:val="00017B3E"/>
    <w:rsid w:val="0002445E"/>
    <w:rsid w:val="00024D1F"/>
    <w:rsid w:val="0002614B"/>
    <w:rsid w:val="00026FA3"/>
    <w:rsid w:val="00030EEA"/>
    <w:rsid w:val="000323ED"/>
    <w:rsid w:val="000341AE"/>
    <w:rsid w:val="000354EB"/>
    <w:rsid w:val="000451B4"/>
    <w:rsid w:val="00045FBF"/>
    <w:rsid w:val="000469B2"/>
    <w:rsid w:val="00060868"/>
    <w:rsid w:val="00063F7E"/>
    <w:rsid w:val="00064D62"/>
    <w:rsid w:val="00065D7A"/>
    <w:rsid w:val="000702B8"/>
    <w:rsid w:val="00074D29"/>
    <w:rsid w:val="00075AE2"/>
    <w:rsid w:val="00076E94"/>
    <w:rsid w:val="00082D23"/>
    <w:rsid w:val="00083841"/>
    <w:rsid w:val="00084FF7"/>
    <w:rsid w:val="00090FFB"/>
    <w:rsid w:val="000929CF"/>
    <w:rsid w:val="000A3CA0"/>
    <w:rsid w:val="000A3CB5"/>
    <w:rsid w:val="000A6C7E"/>
    <w:rsid w:val="000A6F52"/>
    <w:rsid w:val="000B0893"/>
    <w:rsid w:val="000B3EDC"/>
    <w:rsid w:val="000B4DA0"/>
    <w:rsid w:val="000C1681"/>
    <w:rsid w:val="000C5545"/>
    <w:rsid w:val="000C6246"/>
    <w:rsid w:val="000D05C7"/>
    <w:rsid w:val="000D4ECD"/>
    <w:rsid w:val="000E196C"/>
    <w:rsid w:val="00103107"/>
    <w:rsid w:val="00105DA2"/>
    <w:rsid w:val="001107D0"/>
    <w:rsid w:val="00114DF1"/>
    <w:rsid w:val="001165AC"/>
    <w:rsid w:val="001219D6"/>
    <w:rsid w:val="00122654"/>
    <w:rsid w:val="00122878"/>
    <w:rsid w:val="001267C1"/>
    <w:rsid w:val="00144329"/>
    <w:rsid w:val="00146711"/>
    <w:rsid w:val="00150878"/>
    <w:rsid w:val="00151E10"/>
    <w:rsid w:val="001523F2"/>
    <w:rsid w:val="001573E9"/>
    <w:rsid w:val="00157FCD"/>
    <w:rsid w:val="001601C8"/>
    <w:rsid w:val="00162B0C"/>
    <w:rsid w:val="001646DB"/>
    <w:rsid w:val="0016605D"/>
    <w:rsid w:val="00166222"/>
    <w:rsid w:val="00172F60"/>
    <w:rsid w:val="001741E0"/>
    <w:rsid w:val="00176B7B"/>
    <w:rsid w:val="001774F5"/>
    <w:rsid w:val="001809DF"/>
    <w:rsid w:val="001819E4"/>
    <w:rsid w:val="00182459"/>
    <w:rsid w:val="00185520"/>
    <w:rsid w:val="001910DF"/>
    <w:rsid w:val="00192D0A"/>
    <w:rsid w:val="00195A0B"/>
    <w:rsid w:val="001961B8"/>
    <w:rsid w:val="001962CC"/>
    <w:rsid w:val="001A086C"/>
    <w:rsid w:val="001A23D6"/>
    <w:rsid w:val="001A38EB"/>
    <w:rsid w:val="001A79A5"/>
    <w:rsid w:val="001B157F"/>
    <w:rsid w:val="001B7B49"/>
    <w:rsid w:val="001C00F1"/>
    <w:rsid w:val="001D1854"/>
    <w:rsid w:val="001D46F9"/>
    <w:rsid w:val="001D4700"/>
    <w:rsid w:val="001E14BA"/>
    <w:rsid w:val="001E1DE4"/>
    <w:rsid w:val="001E243D"/>
    <w:rsid w:val="001F1008"/>
    <w:rsid w:val="001F25AA"/>
    <w:rsid w:val="001F683A"/>
    <w:rsid w:val="002124E1"/>
    <w:rsid w:val="002149EC"/>
    <w:rsid w:val="00215457"/>
    <w:rsid w:val="002166DF"/>
    <w:rsid w:val="002207F2"/>
    <w:rsid w:val="00227168"/>
    <w:rsid w:val="00227629"/>
    <w:rsid w:val="00237C60"/>
    <w:rsid w:val="0024001B"/>
    <w:rsid w:val="002445ED"/>
    <w:rsid w:val="00251B29"/>
    <w:rsid w:val="00255105"/>
    <w:rsid w:val="002637A9"/>
    <w:rsid w:val="002641FD"/>
    <w:rsid w:val="002653DB"/>
    <w:rsid w:val="00265466"/>
    <w:rsid w:val="002741BE"/>
    <w:rsid w:val="0027780B"/>
    <w:rsid w:val="0028421A"/>
    <w:rsid w:val="0028682C"/>
    <w:rsid w:val="002A4392"/>
    <w:rsid w:val="002A5BB0"/>
    <w:rsid w:val="002A7459"/>
    <w:rsid w:val="002B053B"/>
    <w:rsid w:val="002B0DD1"/>
    <w:rsid w:val="002B5DE7"/>
    <w:rsid w:val="002B7A19"/>
    <w:rsid w:val="002B7ECA"/>
    <w:rsid w:val="002C17E0"/>
    <w:rsid w:val="002C6049"/>
    <w:rsid w:val="002D1FC7"/>
    <w:rsid w:val="002D2F58"/>
    <w:rsid w:val="002D3CDB"/>
    <w:rsid w:val="002E214A"/>
    <w:rsid w:val="002E4439"/>
    <w:rsid w:val="002F3CC2"/>
    <w:rsid w:val="002F66BE"/>
    <w:rsid w:val="003009CA"/>
    <w:rsid w:val="00303A19"/>
    <w:rsid w:val="00306B92"/>
    <w:rsid w:val="00311761"/>
    <w:rsid w:val="00316515"/>
    <w:rsid w:val="00320C4A"/>
    <w:rsid w:val="00331AED"/>
    <w:rsid w:val="00343582"/>
    <w:rsid w:val="00352171"/>
    <w:rsid w:val="00353A43"/>
    <w:rsid w:val="003559F6"/>
    <w:rsid w:val="00357663"/>
    <w:rsid w:val="00362B3C"/>
    <w:rsid w:val="0037538D"/>
    <w:rsid w:val="0037696B"/>
    <w:rsid w:val="00376C1D"/>
    <w:rsid w:val="003823FB"/>
    <w:rsid w:val="0038479A"/>
    <w:rsid w:val="003857EE"/>
    <w:rsid w:val="003A17AB"/>
    <w:rsid w:val="003A18E3"/>
    <w:rsid w:val="003A4355"/>
    <w:rsid w:val="003A4AF0"/>
    <w:rsid w:val="003B0DF6"/>
    <w:rsid w:val="003B429F"/>
    <w:rsid w:val="003B5235"/>
    <w:rsid w:val="003B7540"/>
    <w:rsid w:val="003C516A"/>
    <w:rsid w:val="003C7C1D"/>
    <w:rsid w:val="003D492E"/>
    <w:rsid w:val="003E0F93"/>
    <w:rsid w:val="003E2265"/>
    <w:rsid w:val="003E4D83"/>
    <w:rsid w:val="003E6FFB"/>
    <w:rsid w:val="003E7C85"/>
    <w:rsid w:val="003F604E"/>
    <w:rsid w:val="004168B5"/>
    <w:rsid w:val="00417A87"/>
    <w:rsid w:val="004202FB"/>
    <w:rsid w:val="004230B8"/>
    <w:rsid w:val="00426248"/>
    <w:rsid w:val="00435A06"/>
    <w:rsid w:val="00440FB5"/>
    <w:rsid w:val="0044434E"/>
    <w:rsid w:val="0045348C"/>
    <w:rsid w:val="00460CB8"/>
    <w:rsid w:val="00464660"/>
    <w:rsid w:val="00467707"/>
    <w:rsid w:val="004735DC"/>
    <w:rsid w:val="00474E04"/>
    <w:rsid w:val="00476995"/>
    <w:rsid w:val="00483348"/>
    <w:rsid w:val="00485808"/>
    <w:rsid w:val="00487FE2"/>
    <w:rsid w:val="004914C1"/>
    <w:rsid w:val="0049203C"/>
    <w:rsid w:val="00492D48"/>
    <w:rsid w:val="00493017"/>
    <w:rsid w:val="004A0D91"/>
    <w:rsid w:val="004A3150"/>
    <w:rsid w:val="004B0DF7"/>
    <w:rsid w:val="004B4052"/>
    <w:rsid w:val="004B558F"/>
    <w:rsid w:val="004C2838"/>
    <w:rsid w:val="004C2F97"/>
    <w:rsid w:val="004C41D7"/>
    <w:rsid w:val="004C47FE"/>
    <w:rsid w:val="004D1282"/>
    <w:rsid w:val="004D4FDE"/>
    <w:rsid w:val="004E4ADE"/>
    <w:rsid w:val="004E7CAE"/>
    <w:rsid w:val="004F2390"/>
    <w:rsid w:val="004F61B1"/>
    <w:rsid w:val="004F6A7D"/>
    <w:rsid w:val="005001EA"/>
    <w:rsid w:val="005150CD"/>
    <w:rsid w:val="005201CD"/>
    <w:rsid w:val="00523642"/>
    <w:rsid w:val="00524CFD"/>
    <w:rsid w:val="0053133B"/>
    <w:rsid w:val="0053212D"/>
    <w:rsid w:val="00533F62"/>
    <w:rsid w:val="00536BCC"/>
    <w:rsid w:val="005400ED"/>
    <w:rsid w:val="00547C94"/>
    <w:rsid w:val="00553F4A"/>
    <w:rsid w:val="00555DF8"/>
    <w:rsid w:val="005662FF"/>
    <w:rsid w:val="00573F9C"/>
    <w:rsid w:val="00577C3F"/>
    <w:rsid w:val="00580295"/>
    <w:rsid w:val="005841E5"/>
    <w:rsid w:val="00586B68"/>
    <w:rsid w:val="00587885"/>
    <w:rsid w:val="005913B7"/>
    <w:rsid w:val="00591BA7"/>
    <w:rsid w:val="005920F7"/>
    <w:rsid w:val="00596D7C"/>
    <w:rsid w:val="005A1828"/>
    <w:rsid w:val="005B0222"/>
    <w:rsid w:val="005B27DE"/>
    <w:rsid w:val="005C23D4"/>
    <w:rsid w:val="005C55CA"/>
    <w:rsid w:val="005C5C8A"/>
    <w:rsid w:val="005D5648"/>
    <w:rsid w:val="005E2843"/>
    <w:rsid w:val="005E48D6"/>
    <w:rsid w:val="005E4E34"/>
    <w:rsid w:val="005E693D"/>
    <w:rsid w:val="005F287A"/>
    <w:rsid w:val="005F51AD"/>
    <w:rsid w:val="005F6494"/>
    <w:rsid w:val="00610370"/>
    <w:rsid w:val="00610713"/>
    <w:rsid w:val="00615B39"/>
    <w:rsid w:val="00620038"/>
    <w:rsid w:val="00620DED"/>
    <w:rsid w:val="006219C3"/>
    <w:rsid w:val="00622DDA"/>
    <w:rsid w:val="00625A4C"/>
    <w:rsid w:val="00625C7B"/>
    <w:rsid w:val="006306F4"/>
    <w:rsid w:val="006363B6"/>
    <w:rsid w:val="006404C9"/>
    <w:rsid w:val="00641961"/>
    <w:rsid w:val="00641B83"/>
    <w:rsid w:val="006431AB"/>
    <w:rsid w:val="00643496"/>
    <w:rsid w:val="00650380"/>
    <w:rsid w:val="00651326"/>
    <w:rsid w:val="006527D3"/>
    <w:rsid w:val="006543F5"/>
    <w:rsid w:val="00654B02"/>
    <w:rsid w:val="0065715A"/>
    <w:rsid w:val="0066350C"/>
    <w:rsid w:val="0067023A"/>
    <w:rsid w:val="00670F7E"/>
    <w:rsid w:val="00680B3F"/>
    <w:rsid w:val="00685F84"/>
    <w:rsid w:val="00686404"/>
    <w:rsid w:val="00686633"/>
    <w:rsid w:val="006930CE"/>
    <w:rsid w:val="006979C5"/>
    <w:rsid w:val="006A11A0"/>
    <w:rsid w:val="006A5859"/>
    <w:rsid w:val="006B3844"/>
    <w:rsid w:val="006B4865"/>
    <w:rsid w:val="006B6F8F"/>
    <w:rsid w:val="006C3EB9"/>
    <w:rsid w:val="006D22C1"/>
    <w:rsid w:val="006D5F0D"/>
    <w:rsid w:val="006D7C8D"/>
    <w:rsid w:val="006E3E06"/>
    <w:rsid w:val="006E490C"/>
    <w:rsid w:val="006E6AC8"/>
    <w:rsid w:val="006E7C9C"/>
    <w:rsid w:val="006F04C8"/>
    <w:rsid w:val="006F6209"/>
    <w:rsid w:val="006F706F"/>
    <w:rsid w:val="006F7192"/>
    <w:rsid w:val="006F7ABC"/>
    <w:rsid w:val="00700569"/>
    <w:rsid w:val="00705D1C"/>
    <w:rsid w:val="007078F1"/>
    <w:rsid w:val="00707CE7"/>
    <w:rsid w:val="0071216D"/>
    <w:rsid w:val="00713A5A"/>
    <w:rsid w:val="00726FA4"/>
    <w:rsid w:val="0073061B"/>
    <w:rsid w:val="00734A27"/>
    <w:rsid w:val="00734C67"/>
    <w:rsid w:val="00741FB7"/>
    <w:rsid w:val="0074339E"/>
    <w:rsid w:val="00754B36"/>
    <w:rsid w:val="0075565C"/>
    <w:rsid w:val="0076031D"/>
    <w:rsid w:val="00760D3C"/>
    <w:rsid w:val="00762884"/>
    <w:rsid w:val="00762A5D"/>
    <w:rsid w:val="00771924"/>
    <w:rsid w:val="00772339"/>
    <w:rsid w:val="00774EFD"/>
    <w:rsid w:val="007917F2"/>
    <w:rsid w:val="00793790"/>
    <w:rsid w:val="007A54F9"/>
    <w:rsid w:val="007A7250"/>
    <w:rsid w:val="007A73BB"/>
    <w:rsid w:val="007B44CF"/>
    <w:rsid w:val="007C0CF2"/>
    <w:rsid w:val="007C26F2"/>
    <w:rsid w:val="007C7E8C"/>
    <w:rsid w:val="007D10F4"/>
    <w:rsid w:val="007D6884"/>
    <w:rsid w:val="007E1696"/>
    <w:rsid w:val="007E3FF6"/>
    <w:rsid w:val="007E69A1"/>
    <w:rsid w:val="007F48C1"/>
    <w:rsid w:val="007F63C9"/>
    <w:rsid w:val="007F7C44"/>
    <w:rsid w:val="0080016B"/>
    <w:rsid w:val="008047C4"/>
    <w:rsid w:val="00813CC1"/>
    <w:rsid w:val="00816A5E"/>
    <w:rsid w:val="0082159B"/>
    <w:rsid w:val="00821E6B"/>
    <w:rsid w:val="00823D6E"/>
    <w:rsid w:val="0082580B"/>
    <w:rsid w:val="0082631D"/>
    <w:rsid w:val="0082698A"/>
    <w:rsid w:val="00830C97"/>
    <w:rsid w:val="00841CD7"/>
    <w:rsid w:val="00846D57"/>
    <w:rsid w:val="008527ED"/>
    <w:rsid w:val="0085294A"/>
    <w:rsid w:val="00854FEF"/>
    <w:rsid w:val="00857E5C"/>
    <w:rsid w:val="00863252"/>
    <w:rsid w:val="00866D50"/>
    <w:rsid w:val="00872487"/>
    <w:rsid w:val="00872922"/>
    <w:rsid w:val="00872D9C"/>
    <w:rsid w:val="00874F82"/>
    <w:rsid w:val="0087560D"/>
    <w:rsid w:val="00883036"/>
    <w:rsid w:val="0088592E"/>
    <w:rsid w:val="00891A5F"/>
    <w:rsid w:val="0089250E"/>
    <w:rsid w:val="00892CEC"/>
    <w:rsid w:val="008949F0"/>
    <w:rsid w:val="00895ECC"/>
    <w:rsid w:val="008978B2"/>
    <w:rsid w:val="00897D0F"/>
    <w:rsid w:val="008A1B56"/>
    <w:rsid w:val="008A676A"/>
    <w:rsid w:val="008A7A5C"/>
    <w:rsid w:val="008B7A72"/>
    <w:rsid w:val="008C4D4F"/>
    <w:rsid w:val="008C6EC2"/>
    <w:rsid w:val="008D043D"/>
    <w:rsid w:val="008D0C85"/>
    <w:rsid w:val="008D5FA3"/>
    <w:rsid w:val="008D77A7"/>
    <w:rsid w:val="008D79C9"/>
    <w:rsid w:val="008E2B96"/>
    <w:rsid w:val="008E6D55"/>
    <w:rsid w:val="008F5376"/>
    <w:rsid w:val="008F61C7"/>
    <w:rsid w:val="008F634A"/>
    <w:rsid w:val="00900032"/>
    <w:rsid w:val="00907B1C"/>
    <w:rsid w:val="00917E3C"/>
    <w:rsid w:val="00933678"/>
    <w:rsid w:val="00951783"/>
    <w:rsid w:val="00953AD3"/>
    <w:rsid w:val="00962AC4"/>
    <w:rsid w:val="00966BD4"/>
    <w:rsid w:val="009671DD"/>
    <w:rsid w:val="0098487E"/>
    <w:rsid w:val="00987B1F"/>
    <w:rsid w:val="00994A98"/>
    <w:rsid w:val="00994BB5"/>
    <w:rsid w:val="009A00CC"/>
    <w:rsid w:val="009A2874"/>
    <w:rsid w:val="009A60F9"/>
    <w:rsid w:val="009A613B"/>
    <w:rsid w:val="009A6EF8"/>
    <w:rsid w:val="009A7EDF"/>
    <w:rsid w:val="009B01A5"/>
    <w:rsid w:val="009B5C76"/>
    <w:rsid w:val="009C081E"/>
    <w:rsid w:val="009C3DB7"/>
    <w:rsid w:val="009C5B08"/>
    <w:rsid w:val="009E1955"/>
    <w:rsid w:val="009E3C59"/>
    <w:rsid w:val="00A00611"/>
    <w:rsid w:val="00A02606"/>
    <w:rsid w:val="00A026AC"/>
    <w:rsid w:val="00A04518"/>
    <w:rsid w:val="00A04EC4"/>
    <w:rsid w:val="00A05407"/>
    <w:rsid w:val="00A12440"/>
    <w:rsid w:val="00A20A99"/>
    <w:rsid w:val="00A24751"/>
    <w:rsid w:val="00A3080C"/>
    <w:rsid w:val="00A3167D"/>
    <w:rsid w:val="00A32FD3"/>
    <w:rsid w:val="00A3589E"/>
    <w:rsid w:val="00A469ED"/>
    <w:rsid w:val="00A5047C"/>
    <w:rsid w:val="00A52CEA"/>
    <w:rsid w:val="00A60D47"/>
    <w:rsid w:val="00A64C19"/>
    <w:rsid w:val="00A64E83"/>
    <w:rsid w:val="00A7747B"/>
    <w:rsid w:val="00A81B9C"/>
    <w:rsid w:val="00A95C59"/>
    <w:rsid w:val="00A96B55"/>
    <w:rsid w:val="00A96F9A"/>
    <w:rsid w:val="00A975A0"/>
    <w:rsid w:val="00AA3F68"/>
    <w:rsid w:val="00AA598E"/>
    <w:rsid w:val="00AA69D2"/>
    <w:rsid w:val="00AA7AD5"/>
    <w:rsid w:val="00AB2281"/>
    <w:rsid w:val="00AB45BA"/>
    <w:rsid w:val="00AB6E13"/>
    <w:rsid w:val="00AC4490"/>
    <w:rsid w:val="00AC7131"/>
    <w:rsid w:val="00AD3B45"/>
    <w:rsid w:val="00AD3FA6"/>
    <w:rsid w:val="00AE38FF"/>
    <w:rsid w:val="00AF2413"/>
    <w:rsid w:val="00AF3513"/>
    <w:rsid w:val="00AF626E"/>
    <w:rsid w:val="00B01045"/>
    <w:rsid w:val="00B0212E"/>
    <w:rsid w:val="00B10B71"/>
    <w:rsid w:val="00B14D1D"/>
    <w:rsid w:val="00B15809"/>
    <w:rsid w:val="00B26BB9"/>
    <w:rsid w:val="00B32814"/>
    <w:rsid w:val="00B347A6"/>
    <w:rsid w:val="00B43AF0"/>
    <w:rsid w:val="00B533D6"/>
    <w:rsid w:val="00B5587C"/>
    <w:rsid w:val="00B56243"/>
    <w:rsid w:val="00B65BB5"/>
    <w:rsid w:val="00B8009E"/>
    <w:rsid w:val="00B91410"/>
    <w:rsid w:val="00B97EB2"/>
    <w:rsid w:val="00BA3FEA"/>
    <w:rsid w:val="00BA4908"/>
    <w:rsid w:val="00BA510A"/>
    <w:rsid w:val="00BA5349"/>
    <w:rsid w:val="00BC4CFA"/>
    <w:rsid w:val="00BC52A9"/>
    <w:rsid w:val="00BC6CFF"/>
    <w:rsid w:val="00BC708F"/>
    <w:rsid w:val="00BD0801"/>
    <w:rsid w:val="00BD1661"/>
    <w:rsid w:val="00BD430A"/>
    <w:rsid w:val="00BD6B3E"/>
    <w:rsid w:val="00BE0759"/>
    <w:rsid w:val="00BE3AD1"/>
    <w:rsid w:val="00BE426A"/>
    <w:rsid w:val="00BF22B4"/>
    <w:rsid w:val="00BF518F"/>
    <w:rsid w:val="00BF51B2"/>
    <w:rsid w:val="00C02648"/>
    <w:rsid w:val="00C0482D"/>
    <w:rsid w:val="00C051F5"/>
    <w:rsid w:val="00C06CC4"/>
    <w:rsid w:val="00C06F32"/>
    <w:rsid w:val="00C14B0B"/>
    <w:rsid w:val="00C163D8"/>
    <w:rsid w:val="00C20B3F"/>
    <w:rsid w:val="00C223E8"/>
    <w:rsid w:val="00C2410D"/>
    <w:rsid w:val="00C27A11"/>
    <w:rsid w:val="00C27B50"/>
    <w:rsid w:val="00C31069"/>
    <w:rsid w:val="00C32524"/>
    <w:rsid w:val="00C34B8B"/>
    <w:rsid w:val="00C34E76"/>
    <w:rsid w:val="00C3720D"/>
    <w:rsid w:val="00C4341A"/>
    <w:rsid w:val="00C43899"/>
    <w:rsid w:val="00C448EC"/>
    <w:rsid w:val="00C50992"/>
    <w:rsid w:val="00C5299D"/>
    <w:rsid w:val="00C62195"/>
    <w:rsid w:val="00C67964"/>
    <w:rsid w:val="00C67A69"/>
    <w:rsid w:val="00C711A3"/>
    <w:rsid w:val="00C7513B"/>
    <w:rsid w:val="00C756C1"/>
    <w:rsid w:val="00C7570A"/>
    <w:rsid w:val="00C764C8"/>
    <w:rsid w:val="00C819AA"/>
    <w:rsid w:val="00C907A6"/>
    <w:rsid w:val="00C9186A"/>
    <w:rsid w:val="00C918E0"/>
    <w:rsid w:val="00C92AE2"/>
    <w:rsid w:val="00C93D4B"/>
    <w:rsid w:val="00C96B5D"/>
    <w:rsid w:val="00C97743"/>
    <w:rsid w:val="00CA1D9F"/>
    <w:rsid w:val="00CA2FE6"/>
    <w:rsid w:val="00CA4045"/>
    <w:rsid w:val="00CB09AB"/>
    <w:rsid w:val="00CB33D7"/>
    <w:rsid w:val="00CB6AA6"/>
    <w:rsid w:val="00CB7414"/>
    <w:rsid w:val="00CB793D"/>
    <w:rsid w:val="00CC5E37"/>
    <w:rsid w:val="00CD0A28"/>
    <w:rsid w:val="00CD191F"/>
    <w:rsid w:val="00CD7675"/>
    <w:rsid w:val="00CE0B41"/>
    <w:rsid w:val="00CE2375"/>
    <w:rsid w:val="00CE3EFF"/>
    <w:rsid w:val="00CE5A8C"/>
    <w:rsid w:val="00CE7C0C"/>
    <w:rsid w:val="00CF02D2"/>
    <w:rsid w:val="00CF3DE0"/>
    <w:rsid w:val="00D14D99"/>
    <w:rsid w:val="00D15836"/>
    <w:rsid w:val="00D15FF6"/>
    <w:rsid w:val="00D16FE4"/>
    <w:rsid w:val="00D2323A"/>
    <w:rsid w:val="00D2441F"/>
    <w:rsid w:val="00D24A15"/>
    <w:rsid w:val="00D27D98"/>
    <w:rsid w:val="00D40696"/>
    <w:rsid w:val="00D422BE"/>
    <w:rsid w:val="00D510BF"/>
    <w:rsid w:val="00D53C49"/>
    <w:rsid w:val="00D602B9"/>
    <w:rsid w:val="00D61320"/>
    <w:rsid w:val="00D6457C"/>
    <w:rsid w:val="00D750CC"/>
    <w:rsid w:val="00D76B3D"/>
    <w:rsid w:val="00D778F1"/>
    <w:rsid w:val="00D84307"/>
    <w:rsid w:val="00D845B2"/>
    <w:rsid w:val="00D90766"/>
    <w:rsid w:val="00D928B8"/>
    <w:rsid w:val="00D934AF"/>
    <w:rsid w:val="00D971EB"/>
    <w:rsid w:val="00DA0297"/>
    <w:rsid w:val="00DA65CA"/>
    <w:rsid w:val="00DB1790"/>
    <w:rsid w:val="00DB3157"/>
    <w:rsid w:val="00DB764E"/>
    <w:rsid w:val="00DC2499"/>
    <w:rsid w:val="00DC6626"/>
    <w:rsid w:val="00DD33C1"/>
    <w:rsid w:val="00DD3E68"/>
    <w:rsid w:val="00DD62B0"/>
    <w:rsid w:val="00DD6377"/>
    <w:rsid w:val="00DE0D80"/>
    <w:rsid w:val="00DE3362"/>
    <w:rsid w:val="00DE3694"/>
    <w:rsid w:val="00DE42F1"/>
    <w:rsid w:val="00DE503A"/>
    <w:rsid w:val="00DF277B"/>
    <w:rsid w:val="00E018BA"/>
    <w:rsid w:val="00E05C1D"/>
    <w:rsid w:val="00E07A0C"/>
    <w:rsid w:val="00E12FCD"/>
    <w:rsid w:val="00E134DE"/>
    <w:rsid w:val="00E14207"/>
    <w:rsid w:val="00E149C2"/>
    <w:rsid w:val="00E14E8A"/>
    <w:rsid w:val="00E15536"/>
    <w:rsid w:val="00E204C4"/>
    <w:rsid w:val="00E22284"/>
    <w:rsid w:val="00E23A6F"/>
    <w:rsid w:val="00E25413"/>
    <w:rsid w:val="00E25807"/>
    <w:rsid w:val="00E3199F"/>
    <w:rsid w:val="00E4054F"/>
    <w:rsid w:val="00E448A8"/>
    <w:rsid w:val="00E51E80"/>
    <w:rsid w:val="00E53714"/>
    <w:rsid w:val="00E702AB"/>
    <w:rsid w:val="00E7703D"/>
    <w:rsid w:val="00E86467"/>
    <w:rsid w:val="00E901E4"/>
    <w:rsid w:val="00E90B80"/>
    <w:rsid w:val="00EA18BB"/>
    <w:rsid w:val="00EA5E41"/>
    <w:rsid w:val="00EB02EA"/>
    <w:rsid w:val="00EB0F3D"/>
    <w:rsid w:val="00EB21AC"/>
    <w:rsid w:val="00EB77F5"/>
    <w:rsid w:val="00EC3F28"/>
    <w:rsid w:val="00EC7094"/>
    <w:rsid w:val="00ED6BD5"/>
    <w:rsid w:val="00EE0040"/>
    <w:rsid w:val="00EE5D6A"/>
    <w:rsid w:val="00EF5079"/>
    <w:rsid w:val="00F00C83"/>
    <w:rsid w:val="00F035BF"/>
    <w:rsid w:val="00F1070C"/>
    <w:rsid w:val="00F1131E"/>
    <w:rsid w:val="00F12C06"/>
    <w:rsid w:val="00F154DB"/>
    <w:rsid w:val="00F224AB"/>
    <w:rsid w:val="00F22D99"/>
    <w:rsid w:val="00F234D8"/>
    <w:rsid w:val="00F27270"/>
    <w:rsid w:val="00F37519"/>
    <w:rsid w:val="00F43147"/>
    <w:rsid w:val="00F46119"/>
    <w:rsid w:val="00F4670D"/>
    <w:rsid w:val="00F52A49"/>
    <w:rsid w:val="00F6476D"/>
    <w:rsid w:val="00F71257"/>
    <w:rsid w:val="00F72C45"/>
    <w:rsid w:val="00F74DB9"/>
    <w:rsid w:val="00F76A4F"/>
    <w:rsid w:val="00F8420D"/>
    <w:rsid w:val="00F842C3"/>
    <w:rsid w:val="00F8468F"/>
    <w:rsid w:val="00F851A1"/>
    <w:rsid w:val="00F85DEB"/>
    <w:rsid w:val="00F9041B"/>
    <w:rsid w:val="00F94883"/>
    <w:rsid w:val="00F95B69"/>
    <w:rsid w:val="00FA07CA"/>
    <w:rsid w:val="00FA3F8C"/>
    <w:rsid w:val="00FA5E59"/>
    <w:rsid w:val="00FA5EF1"/>
    <w:rsid w:val="00FA6CC9"/>
    <w:rsid w:val="00FB15FC"/>
    <w:rsid w:val="00FD6B46"/>
    <w:rsid w:val="00FD7F8F"/>
    <w:rsid w:val="00FE2AF4"/>
    <w:rsid w:val="00FF1311"/>
    <w:rsid w:val="00FF2656"/>
    <w:rsid w:val="00FF2BC8"/>
    <w:rsid w:val="00FF6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F8F19A-A9F5-45C5-A825-86ED092A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60D"/>
    <w:rPr>
      <w:sz w:val="24"/>
      <w:szCs w:val="24"/>
    </w:rPr>
  </w:style>
  <w:style w:type="paragraph" w:styleId="Nagwek1">
    <w:name w:val="heading 1"/>
    <w:basedOn w:val="Normalny"/>
    <w:next w:val="Normalny"/>
    <w:link w:val="Nagwek1Znak"/>
    <w:qFormat/>
    <w:rsid w:val="00EA5E41"/>
    <w:pPr>
      <w:keepNext/>
      <w:spacing w:line="360" w:lineRule="auto"/>
      <w:jc w:val="both"/>
      <w:outlineLvl w:val="0"/>
    </w:pPr>
    <w:rPr>
      <w:szCs w:val="20"/>
    </w:rPr>
  </w:style>
  <w:style w:type="paragraph" w:styleId="Nagwek2">
    <w:name w:val="heading 2"/>
    <w:basedOn w:val="Normalny"/>
    <w:next w:val="Normalny"/>
    <w:link w:val="Nagwek2Znak"/>
    <w:qFormat/>
    <w:rsid w:val="00D971EB"/>
    <w:pPr>
      <w:keepNext/>
      <w:tabs>
        <w:tab w:val="num" w:pos="108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10370"/>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D971EB"/>
    <w:pPr>
      <w:keepNext/>
      <w:widowControl w:val="0"/>
      <w:tabs>
        <w:tab w:val="num" w:pos="864"/>
      </w:tabs>
      <w:overflowPunct w:val="0"/>
      <w:autoSpaceDE w:val="0"/>
      <w:autoSpaceDN w:val="0"/>
      <w:adjustRightInd w:val="0"/>
      <w:spacing w:before="240" w:after="60"/>
      <w:ind w:left="864" w:hanging="144"/>
      <w:textAlignment w:val="baseline"/>
      <w:outlineLvl w:val="3"/>
    </w:pPr>
    <w:rPr>
      <w:b/>
      <w:bCs/>
      <w:sz w:val="28"/>
      <w:szCs w:val="28"/>
    </w:rPr>
  </w:style>
  <w:style w:type="paragraph" w:styleId="Nagwek5">
    <w:name w:val="heading 5"/>
    <w:basedOn w:val="Normalny"/>
    <w:next w:val="Normalny"/>
    <w:link w:val="Nagwek5Znak"/>
    <w:qFormat/>
    <w:rsid w:val="00D971EB"/>
    <w:pPr>
      <w:tabs>
        <w:tab w:val="num" w:pos="1008"/>
      </w:tabs>
      <w:spacing w:before="240" w:after="60"/>
      <w:ind w:left="1008" w:hanging="432"/>
      <w:outlineLvl w:val="4"/>
    </w:pPr>
    <w:rPr>
      <w:b/>
      <w:bCs/>
      <w:i/>
      <w:iCs/>
      <w:sz w:val="26"/>
      <w:szCs w:val="26"/>
    </w:rPr>
  </w:style>
  <w:style w:type="paragraph" w:styleId="Nagwek6">
    <w:name w:val="heading 6"/>
    <w:basedOn w:val="Normalny"/>
    <w:next w:val="Normalny"/>
    <w:link w:val="Nagwek6Znak"/>
    <w:qFormat/>
    <w:rsid w:val="00D971EB"/>
    <w:pPr>
      <w:widowControl w:val="0"/>
      <w:tabs>
        <w:tab w:val="num" w:pos="1152"/>
      </w:tabs>
      <w:overflowPunct w:val="0"/>
      <w:autoSpaceDE w:val="0"/>
      <w:autoSpaceDN w:val="0"/>
      <w:adjustRightInd w:val="0"/>
      <w:spacing w:before="240" w:after="60"/>
      <w:ind w:left="1152" w:hanging="432"/>
      <w:textAlignment w:val="baseline"/>
      <w:outlineLvl w:val="5"/>
    </w:pPr>
    <w:rPr>
      <w:b/>
      <w:bCs/>
      <w:sz w:val="22"/>
      <w:szCs w:val="22"/>
    </w:rPr>
  </w:style>
  <w:style w:type="paragraph" w:styleId="Nagwek7">
    <w:name w:val="heading 7"/>
    <w:basedOn w:val="Normalny"/>
    <w:next w:val="Normalny"/>
    <w:link w:val="Nagwek7Znak"/>
    <w:qFormat/>
    <w:rsid w:val="00D971EB"/>
    <w:pPr>
      <w:widowControl w:val="0"/>
      <w:tabs>
        <w:tab w:val="num" w:pos="1296"/>
      </w:tabs>
      <w:overflowPunct w:val="0"/>
      <w:autoSpaceDE w:val="0"/>
      <w:autoSpaceDN w:val="0"/>
      <w:adjustRightInd w:val="0"/>
      <w:spacing w:before="240" w:after="60"/>
      <w:ind w:left="1296" w:hanging="288"/>
      <w:textAlignment w:val="baseline"/>
      <w:outlineLvl w:val="6"/>
    </w:pPr>
    <w:rPr>
      <w:sz w:val="26"/>
      <w:szCs w:val="20"/>
    </w:rPr>
  </w:style>
  <w:style w:type="paragraph" w:styleId="Nagwek8">
    <w:name w:val="heading 8"/>
    <w:basedOn w:val="Normalny"/>
    <w:next w:val="Normalny"/>
    <w:link w:val="Nagwek8Znak"/>
    <w:qFormat/>
    <w:rsid w:val="00D971EB"/>
    <w:pPr>
      <w:tabs>
        <w:tab w:val="num" w:pos="1440"/>
      </w:tabs>
      <w:spacing w:before="240" w:after="60"/>
      <w:ind w:left="1440" w:hanging="432"/>
      <w:outlineLvl w:val="7"/>
    </w:pPr>
    <w:rPr>
      <w:i/>
      <w:iCs/>
    </w:rPr>
  </w:style>
  <w:style w:type="paragraph" w:styleId="Nagwek9">
    <w:name w:val="heading 9"/>
    <w:basedOn w:val="Normalny"/>
    <w:next w:val="Normalny"/>
    <w:link w:val="Nagwek9Znak"/>
    <w:qFormat/>
    <w:rsid w:val="00D971EB"/>
    <w:pPr>
      <w:keepNext/>
      <w:widowControl w:val="0"/>
      <w:tabs>
        <w:tab w:val="num" w:pos="711"/>
      </w:tabs>
      <w:overflowPunct w:val="0"/>
      <w:autoSpaceDE w:val="0"/>
      <w:autoSpaceDN w:val="0"/>
      <w:adjustRightInd w:val="0"/>
      <w:ind w:left="711" w:hanging="144"/>
      <w:textAlignment w:val="baseline"/>
      <w:outlineLvl w:val="8"/>
    </w:pPr>
    <w:rPr>
      <w:b/>
      <w:i/>
      <w:sz w:val="26"/>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7560D"/>
    <w:pPr>
      <w:tabs>
        <w:tab w:val="center" w:pos="4536"/>
        <w:tab w:val="right" w:pos="9072"/>
      </w:tabs>
    </w:pPr>
  </w:style>
  <w:style w:type="character" w:styleId="Numerstrony">
    <w:name w:val="page number"/>
    <w:basedOn w:val="Domylnaczcionkaakapitu"/>
    <w:rsid w:val="0087560D"/>
  </w:style>
  <w:style w:type="paragraph" w:styleId="Tekstdymka">
    <w:name w:val="Balloon Text"/>
    <w:basedOn w:val="Normalny"/>
    <w:link w:val="TekstdymkaZnak"/>
    <w:semiHidden/>
    <w:rsid w:val="0087560D"/>
    <w:rPr>
      <w:rFonts w:ascii="Tahoma" w:hAnsi="Tahoma" w:cs="Tahoma"/>
      <w:sz w:val="16"/>
      <w:szCs w:val="16"/>
    </w:rPr>
  </w:style>
  <w:style w:type="paragraph" w:customStyle="1" w:styleId="NormalnyWeb1">
    <w:name w:val="Normalny (Web)1"/>
    <w:basedOn w:val="Normalny"/>
    <w:rsid w:val="0087560D"/>
    <w:pPr>
      <w:overflowPunct w:val="0"/>
      <w:autoSpaceDE w:val="0"/>
      <w:autoSpaceDN w:val="0"/>
      <w:adjustRightInd w:val="0"/>
      <w:spacing w:before="100" w:after="100"/>
    </w:pPr>
    <w:rPr>
      <w:szCs w:val="20"/>
    </w:rPr>
  </w:style>
  <w:style w:type="paragraph" w:customStyle="1" w:styleId="3">
    <w:name w:val="3"/>
    <w:basedOn w:val="Normalny"/>
    <w:next w:val="Nagwek"/>
    <w:rsid w:val="0087560D"/>
    <w:pPr>
      <w:tabs>
        <w:tab w:val="center" w:pos="4536"/>
        <w:tab w:val="right" w:pos="9072"/>
      </w:tabs>
      <w:overflowPunct w:val="0"/>
      <w:autoSpaceDE w:val="0"/>
      <w:autoSpaceDN w:val="0"/>
      <w:adjustRightInd w:val="0"/>
    </w:pPr>
    <w:rPr>
      <w:rFonts w:ascii="Arial Narrow" w:hAnsi="Arial Narrow"/>
      <w:sz w:val="22"/>
      <w:szCs w:val="20"/>
    </w:rPr>
  </w:style>
  <w:style w:type="paragraph" w:styleId="Nagwek">
    <w:name w:val="header"/>
    <w:basedOn w:val="Normalny"/>
    <w:link w:val="NagwekZnak"/>
    <w:uiPriority w:val="99"/>
    <w:rsid w:val="0087560D"/>
    <w:pPr>
      <w:tabs>
        <w:tab w:val="center" w:pos="4536"/>
        <w:tab w:val="right" w:pos="9072"/>
      </w:tabs>
    </w:pPr>
  </w:style>
  <w:style w:type="paragraph" w:styleId="Tekstpodstawowywcity">
    <w:name w:val="Body Text Indent"/>
    <w:basedOn w:val="Normalny"/>
    <w:link w:val="TekstpodstawowywcityZnak"/>
    <w:rsid w:val="0087560D"/>
    <w:pPr>
      <w:shd w:val="clear" w:color="auto" w:fill="FFFFFF"/>
      <w:ind w:left="540" w:hanging="360"/>
      <w:jc w:val="both"/>
    </w:pPr>
    <w:rPr>
      <w:i/>
      <w:iCs/>
      <w:color w:val="000000"/>
    </w:rPr>
  </w:style>
  <w:style w:type="paragraph" w:styleId="Akapitzlist">
    <w:name w:val="List Paragraph"/>
    <w:basedOn w:val="Normalny"/>
    <w:link w:val="AkapitzlistZnak"/>
    <w:uiPriority w:val="99"/>
    <w:qFormat/>
    <w:rsid w:val="00331AED"/>
    <w:pPr>
      <w:ind w:left="720"/>
      <w:contextualSpacing/>
    </w:pPr>
  </w:style>
  <w:style w:type="paragraph" w:styleId="Tekstpodstawowy">
    <w:name w:val="Body Text"/>
    <w:basedOn w:val="Normalny"/>
    <w:link w:val="TekstpodstawowyZnak"/>
    <w:rsid w:val="005400ED"/>
    <w:pPr>
      <w:spacing w:after="120"/>
    </w:pPr>
  </w:style>
  <w:style w:type="character" w:customStyle="1" w:styleId="TekstpodstawowyZnak">
    <w:name w:val="Tekst podstawowy Znak"/>
    <w:basedOn w:val="Domylnaczcionkaakapitu"/>
    <w:link w:val="Tekstpodstawowy"/>
    <w:rsid w:val="005400ED"/>
    <w:rPr>
      <w:sz w:val="24"/>
      <w:szCs w:val="24"/>
    </w:rPr>
  </w:style>
  <w:style w:type="table" w:styleId="Tabela-Siatka">
    <w:name w:val="Table Grid"/>
    <w:basedOn w:val="Standardowy"/>
    <w:rsid w:val="00D84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basedOn w:val="Domylnaczcionkaakapitu"/>
    <w:link w:val="Stopka"/>
    <w:uiPriority w:val="99"/>
    <w:rsid w:val="00EB77F5"/>
    <w:rPr>
      <w:sz w:val="24"/>
      <w:szCs w:val="24"/>
    </w:rPr>
  </w:style>
  <w:style w:type="paragraph" w:styleId="Mapadokumentu">
    <w:name w:val="Document Map"/>
    <w:basedOn w:val="Normalny"/>
    <w:semiHidden/>
    <w:rsid w:val="00C67A69"/>
    <w:pPr>
      <w:shd w:val="clear" w:color="auto" w:fill="000080"/>
    </w:pPr>
    <w:rPr>
      <w:rFonts w:ascii="Tahoma" w:hAnsi="Tahoma" w:cs="Tahoma"/>
      <w:sz w:val="20"/>
      <w:szCs w:val="20"/>
    </w:rPr>
  </w:style>
  <w:style w:type="character" w:customStyle="1" w:styleId="NagwekZnak">
    <w:name w:val="Nagłówek Znak"/>
    <w:basedOn w:val="Domylnaczcionkaakapitu"/>
    <w:link w:val="Nagwek"/>
    <w:uiPriority w:val="99"/>
    <w:rsid w:val="00493017"/>
    <w:rPr>
      <w:sz w:val="24"/>
      <w:szCs w:val="24"/>
    </w:rPr>
  </w:style>
  <w:style w:type="paragraph" w:styleId="Tytu">
    <w:name w:val="Title"/>
    <w:basedOn w:val="Normalny"/>
    <w:link w:val="TytuZnak"/>
    <w:qFormat/>
    <w:rsid w:val="00493017"/>
    <w:pPr>
      <w:jc w:val="center"/>
    </w:pPr>
    <w:rPr>
      <w:b/>
      <w:spacing w:val="20"/>
      <w:sz w:val="28"/>
      <w:szCs w:val="20"/>
    </w:rPr>
  </w:style>
  <w:style w:type="character" w:customStyle="1" w:styleId="TytuZnak">
    <w:name w:val="Tytuł Znak"/>
    <w:basedOn w:val="Domylnaczcionkaakapitu"/>
    <w:link w:val="Tytu"/>
    <w:uiPriority w:val="99"/>
    <w:rsid w:val="00493017"/>
    <w:rPr>
      <w:b/>
      <w:spacing w:val="20"/>
      <w:sz w:val="28"/>
    </w:rPr>
  </w:style>
  <w:style w:type="paragraph" w:styleId="Tekstpodstawowy3">
    <w:name w:val="Body Text 3"/>
    <w:basedOn w:val="Normalny"/>
    <w:link w:val="Tekstpodstawowy3Znak"/>
    <w:rsid w:val="00EA5E41"/>
    <w:pPr>
      <w:spacing w:after="120"/>
    </w:pPr>
    <w:rPr>
      <w:sz w:val="16"/>
      <w:szCs w:val="16"/>
    </w:rPr>
  </w:style>
  <w:style w:type="character" w:customStyle="1" w:styleId="Tekstpodstawowy3Znak">
    <w:name w:val="Tekst podstawowy 3 Znak"/>
    <w:basedOn w:val="Domylnaczcionkaakapitu"/>
    <w:link w:val="Tekstpodstawowy3"/>
    <w:rsid w:val="00EA5E41"/>
    <w:rPr>
      <w:sz w:val="16"/>
      <w:szCs w:val="16"/>
    </w:rPr>
  </w:style>
  <w:style w:type="paragraph" w:styleId="Tekstpodstawowy2">
    <w:name w:val="Body Text 2"/>
    <w:basedOn w:val="Normalny"/>
    <w:link w:val="Tekstpodstawowy2Znak"/>
    <w:rsid w:val="00EA5E41"/>
    <w:pPr>
      <w:spacing w:after="120" w:line="480" w:lineRule="auto"/>
    </w:pPr>
  </w:style>
  <w:style w:type="character" w:customStyle="1" w:styleId="Tekstpodstawowy2Znak">
    <w:name w:val="Tekst podstawowy 2 Znak"/>
    <w:basedOn w:val="Domylnaczcionkaakapitu"/>
    <w:link w:val="Tekstpodstawowy2"/>
    <w:rsid w:val="00EA5E41"/>
    <w:rPr>
      <w:sz w:val="24"/>
      <w:szCs w:val="24"/>
    </w:rPr>
  </w:style>
  <w:style w:type="character" w:customStyle="1" w:styleId="Nagwek1Znak">
    <w:name w:val="Nagłówek 1 Znak"/>
    <w:basedOn w:val="Domylnaczcionkaakapitu"/>
    <w:link w:val="Nagwek1"/>
    <w:rsid w:val="00EA5E41"/>
    <w:rPr>
      <w:sz w:val="24"/>
    </w:rPr>
  </w:style>
  <w:style w:type="paragraph" w:styleId="Zwykytekst">
    <w:name w:val="Plain Text"/>
    <w:basedOn w:val="Normalny"/>
    <w:link w:val="ZwykytekstZnak"/>
    <w:rsid w:val="00EA5E41"/>
    <w:rPr>
      <w:rFonts w:ascii="Courier New" w:hAnsi="Courier New"/>
      <w:sz w:val="20"/>
      <w:szCs w:val="20"/>
    </w:rPr>
  </w:style>
  <w:style w:type="character" w:customStyle="1" w:styleId="ZwykytekstZnak">
    <w:name w:val="Zwykły tekst Znak"/>
    <w:basedOn w:val="Domylnaczcionkaakapitu"/>
    <w:link w:val="Zwykytekst"/>
    <w:rsid w:val="00EA5E41"/>
    <w:rPr>
      <w:rFonts w:ascii="Courier New" w:hAnsi="Courier New"/>
    </w:rPr>
  </w:style>
  <w:style w:type="paragraph" w:customStyle="1" w:styleId="BodyText21">
    <w:name w:val="Body Text 21"/>
    <w:basedOn w:val="Normalny"/>
    <w:rsid w:val="00EA5E41"/>
    <w:pPr>
      <w:widowControl w:val="0"/>
      <w:tabs>
        <w:tab w:val="left" w:pos="7797"/>
      </w:tabs>
      <w:jc w:val="both"/>
    </w:pPr>
    <w:rPr>
      <w:snapToGrid w:val="0"/>
      <w:szCs w:val="20"/>
    </w:rPr>
  </w:style>
  <w:style w:type="paragraph" w:customStyle="1" w:styleId="Standardowy1">
    <w:name w:val="Standardowy1"/>
    <w:rsid w:val="00E15536"/>
    <w:pPr>
      <w:suppressAutoHyphens/>
    </w:pPr>
    <w:rPr>
      <w:sz w:val="24"/>
      <w:szCs w:val="24"/>
      <w:lang w:eastAsia="ar-SA"/>
    </w:rPr>
  </w:style>
  <w:style w:type="character" w:customStyle="1" w:styleId="bold">
    <w:name w:val="bold"/>
    <w:basedOn w:val="Domylnaczcionkaakapitu"/>
    <w:rsid w:val="00E15536"/>
  </w:style>
  <w:style w:type="character" w:customStyle="1" w:styleId="Nagwek3Znak">
    <w:name w:val="Nagłówek 3 Znak"/>
    <w:basedOn w:val="Domylnaczcionkaakapitu"/>
    <w:link w:val="Nagwek3"/>
    <w:rsid w:val="00610370"/>
    <w:rPr>
      <w:rFonts w:asciiTheme="majorHAnsi" w:eastAsiaTheme="majorEastAsia" w:hAnsiTheme="majorHAnsi" w:cstheme="majorBidi"/>
      <w:b/>
      <w:bCs/>
      <w:color w:val="4F81BD" w:themeColor="accent1"/>
      <w:sz w:val="24"/>
      <w:szCs w:val="24"/>
    </w:rPr>
  </w:style>
  <w:style w:type="paragraph" w:customStyle="1" w:styleId="khheader">
    <w:name w:val="kh_header"/>
    <w:basedOn w:val="Normalny"/>
    <w:rsid w:val="00734A27"/>
    <w:pPr>
      <w:spacing w:before="100" w:beforeAutospacing="1" w:after="100" w:afterAutospacing="1"/>
    </w:pPr>
  </w:style>
  <w:style w:type="paragraph" w:styleId="Tekstpodstawowywcity3">
    <w:name w:val="Body Text Indent 3"/>
    <w:basedOn w:val="Normalny"/>
    <w:link w:val="Tekstpodstawowywcity3Znak"/>
    <w:rsid w:val="00D971EB"/>
    <w:pPr>
      <w:spacing w:after="120"/>
      <w:ind w:left="283"/>
    </w:pPr>
    <w:rPr>
      <w:sz w:val="16"/>
      <w:szCs w:val="16"/>
    </w:rPr>
  </w:style>
  <w:style w:type="character" w:customStyle="1" w:styleId="Tekstpodstawowywcity3Znak">
    <w:name w:val="Tekst podstawowy wcięty 3 Znak"/>
    <w:basedOn w:val="Domylnaczcionkaakapitu"/>
    <w:link w:val="Tekstpodstawowywcity3"/>
    <w:rsid w:val="00D971EB"/>
    <w:rPr>
      <w:sz w:val="16"/>
      <w:szCs w:val="16"/>
    </w:rPr>
  </w:style>
  <w:style w:type="character" w:customStyle="1" w:styleId="Nagwek2Znak">
    <w:name w:val="Nagłówek 2 Znak"/>
    <w:basedOn w:val="Domylnaczcionkaakapitu"/>
    <w:link w:val="Nagwek2"/>
    <w:rsid w:val="00D971EB"/>
    <w:rPr>
      <w:rFonts w:ascii="Arial" w:hAnsi="Arial" w:cs="Arial"/>
      <w:b/>
      <w:bCs/>
      <w:i/>
      <w:iCs/>
      <w:sz w:val="28"/>
      <w:szCs w:val="28"/>
    </w:rPr>
  </w:style>
  <w:style w:type="character" w:customStyle="1" w:styleId="Nagwek4Znak">
    <w:name w:val="Nagłówek 4 Znak"/>
    <w:basedOn w:val="Domylnaczcionkaakapitu"/>
    <w:link w:val="Nagwek4"/>
    <w:rsid w:val="00D971EB"/>
    <w:rPr>
      <w:b/>
      <w:bCs/>
      <w:sz w:val="28"/>
      <w:szCs w:val="28"/>
    </w:rPr>
  </w:style>
  <w:style w:type="character" w:customStyle="1" w:styleId="Nagwek5Znak">
    <w:name w:val="Nagłówek 5 Znak"/>
    <w:basedOn w:val="Domylnaczcionkaakapitu"/>
    <w:link w:val="Nagwek5"/>
    <w:rsid w:val="00D971EB"/>
    <w:rPr>
      <w:b/>
      <w:bCs/>
      <w:i/>
      <w:iCs/>
      <w:sz w:val="26"/>
      <w:szCs w:val="26"/>
    </w:rPr>
  </w:style>
  <w:style w:type="character" w:customStyle="1" w:styleId="Nagwek6Znak">
    <w:name w:val="Nagłówek 6 Znak"/>
    <w:basedOn w:val="Domylnaczcionkaakapitu"/>
    <w:link w:val="Nagwek6"/>
    <w:rsid w:val="00D971EB"/>
    <w:rPr>
      <w:b/>
      <w:bCs/>
      <w:sz w:val="22"/>
      <w:szCs w:val="22"/>
    </w:rPr>
  </w:style>
  <w:style w:type="character" w:customStyle="1" w:styleId="Nagwek7Znak">
    <w:name w:val="Nagłówek 7 Znak"/>
    <w:basedOn w:val="Domylnaczcionkaakapitu"/>
    <w:link w:val="Nagwek7"/>
    <w:rsid w:val="00D971EB"/>
    <w:rPr>
      <w:sz w:val="26"/>
    </w:rPr>
  </w:style>
  <w:style w:type="character" w:customStyle="1" w:styleId="Nagwek8Znak">
    <w:name w:val="Nagłówek 8 Znak"/>
    <w:basedOn w:val="Domylnaczcionkaakapitu"/>
    <w:link w:val="Nagwek8"/>
    <w:rsid w:val="00D971EB"/>
    <w:rPr>
      <w:i/>
      <w:iCs/>
      <w:sz w:val="24"/>
      <w:szCs w:val="24"/>
    </w:rPr>
  </w:style>
  <w:style w:type="character" w:customStyle="1" w:styleId="Nagwek9Znak">
    <w:name w:val="Nagłówek 9 Znak"/>
    <w:basedOn w:val="Domylnaczcionkaakapitu"/>
    <w:link w:val="Nagwek9"/>
    <w:rsid w:val="00D971EB"/>
    <w:rPr>
      <w:b/>
      <w:i/>
      <w:sz w:val="26"/>
      <w:u w:val="single"/>
    </w:rPr>
  </w:style>
  <w:style w:type="numbering" w:customStyle="1" w:styleId="Bezlisty1">
    <w:name w:val="Bez listy1"/>
    <w:next w:val="Bezlisty"/>
    <w:uiPriority w:val="99"/>
    <w:semiHidden/>
    <w:unhideWhenUsed/>
    <w:rsid w:val="00D971EB"/>
  </w:style>
  <w:style w:type="table" w:customStyle="1" w:styleId="Tabela-Siatka1">
    <w:name w:val="Tabela - Siatka1"/>
    <w:basedOn w:val="Standardowy"/>
    <w:next w:val="Tabela-Siatka"/>
    <w:uiPriority w:val="59"/>
    <w:rsid w:val="00D971EB"/>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D971EB"/>
    <w:rPr>
      <w:color w:val="0000FF"/>
      <w:u w:val="single"/>
    </w:rPr>
  </w:style>
  <w:style w:type="character" w:customStyle="1" w:styleId="TekstdymkaZnak">
    <w:name w:val="Tekst dymka Znak"/>
    <w:basedOn w:val="Domylnaczcionkaakapitu"/>
    <w:link w:val="Tekstdymka"/>
    <w:semiHidden/>
    <w:rsid w:val="00D971EB"/>
    <w:rPr>
      <w:rFonts w:ascii="Tahoma" w:hAnsi="Tahoma" w:cs="Tahoma"/>
      <w:sz w:val="16"/>
      <w:szCs w:val="16"/>
    </w:rPr>
  </w:style>
  <w:style w:type="paragraph" w:customStyle="1" w:styleId="BodyText24">
    <w:name w:val="Body Text 24"/>
    <w:basedOn w:val="Normalny"/>
    <w:rsid w:val="00D971EB"/>
    <w:pPr>
      <w:widowControl w:val="0"/>
      <w:overflowPunct w:val="0"/>
      <w:autoSpaceDE w:val="0"/>
      <w:autoSpaceDN w:val="0"/>
      <w:adjustRightInd w:val="0"/>
      <w:ind w:left="360"/>
      <w:textAlignment w:val="baseline"/>
    </w:pPr>
    <w:rPr>
      <w:sz w:val="28"/>
      <w:szCs w:val="20"/>
    </w:rPr>
  </w:style>
  <w:style w:type="paragraph" w:customStyle="1" w:styleId="BodyText23">
    <w:name w:val="Body Text 23"/>
    <w:basedOn w:val="Normalny"/>
    <w:rsid w:val="00D971EB"/>
    <w:pPr>
      <w:widowControl w:val="0"/>
      <w:overflowPunct w:val="0"/>
      <w:autoSpaceDE w:val="0"/>
      <w:autoSpaceDN w:val="0"/>
      <w:adjustRightInd w:val="0"/>
      <w:jc w:val="both"/>
      <w:textAlignment w:val="baseline"/>
    </w:pPr>
    <w:rPr>
      <w:sz w:val="26"/>
      <w:szCs w:val="20"/>
    </w:rPr>
  </w:style>
  <w:style w:type="character" w:styleId="Odwoaniedokomentarza">
    <w:name w:val="annotation reference"/>
    <w:basedOn w:val="Domylnaczcionkaakapitu"/>
    <w:rsid w:val="00D971EB"/>
    <w:rPr>
      <w:sz w:val="16"/>
      <w:szCs w:val="16"/>
    </w:rPr>
  </w:style>
  <w:style w:type="paragraph" w:styleId="Tekstkomentarza">
    <w:name w:val="annotation text"/>
    <w:basedOn w:val="Normalny"/>
    <w:link w:val="TekstkomentarzaZnak"/>
    <w:rsid w:val="00D971EB"/>
    <w:pPr>
      <w:widowControl w:val="0"/>
      <w:autoSpaceDE w:val="0"/>
      <w:autoSpaceDN w:val="0"/>
      <w:adjustRightInd w:val="0"/>
    </w:pPr>
    <w:rPr>
      <w:sz w:val="20"/>
      <w:szCs w:val="20"/>
    </w:rPr>
  </w:style>
  <w:style w:type="character" w:customStyle="1" w:styleId="TekstkomentarzaZnak">
    <w:name w:val="Tekst komentarza Znak"/>
    <w:basedOn w:val="Domylnaczcionkaakapitu"/>
    <w:link w:val="Tekstkomentarza"/>
    <w:rsid w:val="00D971EB"/>
  </w:style>
  <w:style w:type="paragraph" w:styleId="Tematkomentarza">
    <w:name w:val="annotation subject"/>
    <w:basedOn w:val="Tekstkomentarza"/>
    <w:next w:val="Tekstkomentarza"/>
    <w:link w:val="TematkomentarzaZnak"/>
    <w:rsid w:val="00D971EB"/>
    <w:rPr>
      <w:b/>
      <w:bCs/>
    </w:rPr>
  </w:style>
  <w:style w:type="character" w:customStyle="1" w:styleId="TematkomentarzaZnak">
    <w:name w:val="Temat komentarza Znak"/>
    <w:basedOn w:val="TekstkomentarzaZnak"/>
    <w:link w:val="Tematkomentarza"/>
    <w:rsid w:val="00D971EB"/>
    <w:rPr>
      <w:b/>
      <w:bCs/>
    </w:rPr>
  </w:style>
  <w:style w:type="character" w:customStyle="1" w:styleId="TekstpodstawowywcityZnak">
    <w:name w:val="Tekst podstawowy wcięty Znak"/>
    <w:basedOn w:val="Domylnaczcionkaakapitu"/>
    <w:link w:val="Tekstpodstawowywcity"/>
    <w:rsid w:val="00D971EB"/>
    <w:rPr>
      <w:i/>
      <w:iCs/>
      <w:color w:val="000000"/>
      <w:sz w:val="24"/>
      <w:szCs w:val="24"/>
      <w:shd w:val="clear" w:color="auto" w:fill="FFFFFF"/>
    </w:rPr>
  </w:style>
  <w:style w:type="character" w:customStyle="1" w:styleId="txt-new">
    <w:name w:val="txt-new"/>
    <w:basedOn w:val="Domylnaczcionkaakapitu"/>
    <w:rsid w:val="00D971EB"/>
  </w:style>
  <w:style w:type="paragraph" w:styleId="Tekstprzypisukocowego">
    <w:name w:val="endnote text"/>
    <w:basedOn w:val="Normalny"/>
    <w:link w:val="TekstprzypisukocowegoZnak"/>
    <w:uiPriority w:val="99"/>
    <w:unhideWhenUsed/>
    <w:rsid w:val="00D971EB"/>
    <w:pPr>
      <w:widowControl w:val="0"/>
      <w:autoSpaceDE w:val="0"/>
      <w:autoSpaceDN w:val="0"/>
      <w:adjustRightInd w:val="0"/>
    </w:pPr>
    <w:rPr>
      <w:sz w:val="20"/>
      <w:szCs w:val="20"/>
    </w:rPr>
  </w:style>
  <w:style w:type="character" w:customStyle="1" w:styleId="TekstprzypisukocowegoZnak">
    <w:name w:val="Tekst przypisu końcowego Znak"/>
    <w:basedOn w:val="Domylnaczcionkaakapitu"/>
    <w:link w:val="Tekstprzypisukocowego"/>
    <w:uiPriority w:val="99"/>
    <w:rsid w:val="00D971EB"/>
  </w:style>
  <w:style w:type="character" w:styleId="Odwoanieprzypisukocowego">
    <w:name w:val="endnote reference"/>
    <w:basedOn w:val="Domylnaczcionkaakapitu"/>
    <w:uiPriority w:val="99"/>
    <w:unhideWhenUsed/>
    <w:rsid w:val="00D971EB"/>
    <w:rPr>
      <w:vertAlign w:val="superscript"/>
    </w:rPr>
  </w:style>
  <w:style w:type="character" w:styleId="Tekstzastpczy">
    <w:name w:val="Placeholder Text"/>
    <w:basedOn w:val="Domylnaczcionkaakapitu"/>
    <w:uiPriority w:val="99"/>
    <w:semiHidden/>
    <w:rsid w:val="00D971EB"/>
    <w:rPr>
      <w:color w:val="808080"/>
    </w:rPr>
  </w:style>
  <w:style w:type="paragraph" w:customStyle="1" w:styleId="Default">
    <w:name w:val="Default"/>
    <w:rsid w:val="00D971EB"/>
    <w:pPr>
      <w:autoSpaceDE w:val="0"/>
      <w:autoSpaceDN w:val="0"/>
      <w:adjustRightInd w:val="0"/>
    </w:pPr>
    <w:rPr>
      <w:rFonts w:eastAsiaTheme="minorHAnsi"/>
      <w:color w:val="000000"/>
      <w:sz w:val="24"/>
      <w:szCs w:val="24"/>
      <w:lang w:eastAsia="en-US"/>
    </w:rPr>
  </w:style>
  <w:style w:type="paragraph" w:customStyle="1" w:styleId="Indeks">
    <w:name w:val="Indeks"/>
    <w:basedOn w:val="Normalny"/>
    <w:rsid w:val="00D971EB"/>
    <w:pPr>
      <w:suppressLineNumbers/>
      <w:suppressAutoHyphens/>
    </w:pPr>
    <w:rPr>
      <w:rFonts w:cs="Tahoma"/>
      <w:lang w:eastAsia="ar-SA"/>
    </w:rPr>
  </w:style>
  <w:style w:type="paragraph" w:customStyle="1" w:styleId="Tekstpodstawowy31">
    <w:name w:val="Tekst podstawowy 31"/>
    <w:basedOn w:val="Normalny"/>
    <w:rsid w:val="00D971EB"/>
    <w:pPr>
      <w:suppressAutoHyphens/>
      <w:jc w:val="center"/>
    </w:pPr>
    <w:rPr>
      <w:b/>
      <w:lang w:eastAsia="ar-SA"/>
    </w:rPr>
  </w:style>
  <w:style w:type="character" w:customStyle="1" w:styleId="wypenienie">
    <w:name w:val="wypełnienie"/>
    <w:basedOn w:val="Domylnaczcionkaakapitu"/>
    <w:uiPriority w:val="1"/>
    <w:qFormat/>
    <w:rsid w:val="0082698A"/>
    <w:rPr>
      <w:rFonts w:ascii="Courier New" w:hAnsi="Courier New"/>
      <w:i/>
      <w:sz w:val="24"/>
    </w:rPr>
  </w:style>
  <w:style w:type="paragraph" w:styleId="HTML-wstpniesformatowany">
    <w:name w:val="HTML Preformatted"/>
    <w:basedOn w:val="Normalny"/>
    <w:link w:val="HTML-wstpniesformatowanyZnak"/>
    <w:rsid w:val="00C9186A"/>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C9186A"/>
    <w:rPr>
      <w:rFonts w:ascii="Consolas" w:hAnsi="Consolas" w:cs="Consolas"/>
    </w:rPr>
  </w:style>
  <w:style w:type="character" w:customStyle="1" w:styleId="AkapitzlistZnak">
    <w:name w:val="Akapit z listą Znak"/>
    <w:link w:val="Akapitzlist"/>
    <w:uiPriority w:val="99"/>
    <w:locked/>
    <w:rsid w:val="00DF27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17596">
      <w:bodyDiv w:val="1"/>
      <w:marLeft w:val="0"/>
      <w:marRight w:val="0"/>
      <w:marTop w:val="0"/>
      <w:marBottom w:val="0"/>
      <w:divBdr>
        <w:top w:val="none" w:sz="0" w:space="0" w:color="auto"/>
        <w:left w:val="none" w:sz="0" w:space="0" w:color="auto"/>
        <w:bottom w:val="none" w:sz="0" w:space="0" w:color="auto"/>
        <w:right w:val="none" w:sz="0" w:space="0" w:color="auto"/>
      </w:divBdr>
    </w:div>
    <w:div w:id="823813739">
      <w:bodyDiv w:val="1"/>
      <w:marLeft w:val="0"/>
      <w:marRight w:val="0"/>
      <w:marTop w:val="0"/>
      <w:marBottom w:val="0"/>
      <w:divBdr>
        <w:top w:val="none" w:sz="0" w:space="0" w:color="auto"/>
        <w:left w:val="none" w:sz="0" w:space="0" w:color="auto"/>
        <w:bottom w:val="none" w:sz="0" w:space="0" w:color="auto"/>
        <w:right w:val="none" w:sz="0" w:space="0" w:color="auto"/>
      </w:divBdr>
    </w:div>
    <w:div w:id="967398254">
      <w:bodyDiv w:val="1"/>
      <w:marLeft w:val="0"/>
      <w:marRight w:val="0"/>
      <w:marTop w:val="0"/>
      <w:marBottom w:val="0"/>
      <w:divBdr>
        <w:top w:val="none" w:sz="0" w:space="0" w:color="auto"/>
        <w:left w:val="none" w:sz="0" w:space="0" w:color="auto"/>
        <w:bottom w:val="none" w:sz="0" w:space="0" w:color="auto"/>
        <w:right w:val="none" w:sz="0" w:space="0" w:color="auto"/>
      </w:divBdr>
      <w:divsChild>
        <w:div w:id="1346639508">
          <w:marLeft w:val="0"/>
          <w:marRight w:val="0"/>
          <w:marTop w:val="0"/>
          <w:marBottom w:val="0"/>
          <w:divBdr>
            <w:top w:val="none" w:sz="0" w:space="0" w:color="auto"/>
            <w:left w:val="none" w:sz="0" w:space="0" w:color="auto"/>
            <w:bottom w:val="none" w:sz="0" w:space="0" w:color="auto"/>
            <w:right w:val="none" w:sz="0" w:space="0" w:color="auto"/>
          </w:divBdr>
        </w:div>
        <w:div w:id="1250040065">
          <w:marLeft w:val="0"/>
          <w:marRight w:val="0"/>
          <w:marTop w:val="0"/>
          <w:marBottom w:val="0"/>
          <w:divBdr>
            <w:top w:val="none" w:sz="0" w:space="0" w:color="auto"/>
            <w:left w:val="none" w:sz="0" w:space="0" w:color="auto"/>
            <w:bottom w:val="none" w:sz="0" w:space="0" w:color="auto"/>
            <w:right w:val="none" w:sz="0" w:space="0" w:color="auto"/>
          </w:divBdr>
        </w:div>
        <w:div w:id="934899725">
          <w:marLeft w:val="0"/>
          <w:marRight w:val="0"/>
          <w:marTop w:val="0"/>
          <w:marBottom w:val="0"/>
          <w:divBdr>
            <w:top w:val="none" w:sz="0" w:space="0" w:color="auto"/>
            <w:left w:val="none" w:sz="0" w:space="0" w:color="auto"/>
            <w:bottom w:val="none" w:sz="0" w:space="0" w:color="auto"/>
            <w:right w:val="none" w:sz="0" w:space="0" w:color="auto"/>
          </w:divBdr>
        </w:div>
        <w:div w:id="1137836479">
          <w:marLeft w:val="0"/>
          <w:marRight w:val="0"/>
          <w:marTop w:val="0"/>
          <w:marBottom w:val="0"/>
          <w:divBdr>
            <w:top w:val="none" w:sz="0" w:space="0" w:color="auto"/>
            <w:left w:val="none" w:sz="0" w:space="0" w:color="auto"/>
            <w:bottom w:val="none" w:sz="0" w:space="0" w:color="auto"/>
            <w:right w:val="none" w:sz="0" w:space="0" w:color="auto"/>
          </w:divBdr>
        </w:div>
        <w:div w:id="2118938134">
          <w:marLeft w:val="0"/>
          <w:marRight w:val="0"/>
          <w:marTop w:val="0"/>
          <w:marBottom w:val="0"/>
          <w:divBdr>
            <w:top w:val="none" w:sz="0" w:space="0" w:color="auto"/>
            <w:left w:val="none" w:sz="0" w:space="0" w:color="auto"/>
            <w:bottom w:val="none" w:sz="0" w:space="0" w:color="auto"/>
            <w:right w:val="none" w:sz="0" w:space="0" w:color="auto"/>
          </w:divBdr>
        </w:div>
        <w:div w:id="1805462509">
          <w:marLeft w:val="0"/>
          <w:marRight w:val="0"/>
          <w:marTop w:val="0"/>
          <w:marBottom w:val="0"/>
          <w:divBdr>
            <w:top w:val="none" w:sz="0" w:space="0" w:color="auto"/>
            <w:left w:val="none" w:sz="0" w:space="0" w:color="auto"/>
            <w:bottom w:val="none" w:sz="0" w:space="0" w:color="auto"/>
            <w:right w:val="none" w:sz="0" w:space="0" w:color="auto"/>
          </w:divBdr>
        </w:div>
        <w:div w:id="1186289733">
          <w:marLeft w:val="0"/>
          <w:marRight w:val="0"/>
          <w:marTop w:val="0"/>
          <w:marBottom w:val="0"/>
          <w:divBdr>
            <w:top w:val="none" w:sz="0" w:space="0" w:color="auto"/>
            <w:left w:val="none" w:sz="0" w:space="0" w:color="auto"/>
            <w:bottom w:val="none" w:sz="0" w:space="0" w:color="auto"/>
            <w:right w:val="none" w:sz="0" w:space="0" w:color="auto"/>
          </w:divBdr>
        </w:div>
        <w:div w:id="1987277500">
          <w:marLeft w:val="0"/>
          <w:marRight w:val="0"/>
          <w:marTop w:val="0"/>
          <w:marBottom w:val="0"/>
          <w:divBdr>
            <w:top w:val="none" w:sz="0" w:space="0" w:color="auto"/>
            <w:left w:val="none" w:sz="0" w:space="0" w:color="auto"/>
            <w:bottom w:val="none" w:sz="0" w:space="0" w:color="auto"/>
            <w:right w:val="none" w:sz="0" w:space="0" w:color="auto"/>
          </w:divBdr>
        </w:div>
        <w:div w:id="898976751">
          <w:marLeft w:val="0"/>
          <w:marRight w:val="0"/>
          <w:marTop w:val="0"/>
          <w:marBottom w:val="0"/>
          <w:divBdr>
            <w:top w:val="none" w:sz="0" w:space="0" w:color="auto"/>
            <w:left w:val="none" w:sz="0" w:space="0" w:color="auto"/>
            <w:bottom w:val="none" w:sz="0" w:space="0" w:color="auto"/>
            <w:right w:val="none" w:sz="0" w:space="0" w:color="auto"/>
          </w:divBdr>
        </w:div>
      </w:divsChild>
    </w:div>
    <w:div w:id="1116363489">
      <w:bodyDiv w:val="1"/>
      <w:marLeft w:val="0"/>
      <w:marRight w:val="0"/>
      <w:marTop w:val="0"/>
      <w:marBottom w:val="0"/>
      <w:divBdr>
        <w:top w:val="none" w:sz="0" w:space="0" w:color="auto"/>
        <w:left w:val="none" w:sz="0" w:space="0" w:color="auto"/>
        <w:bottom w:val="none" w:sz="0" w:space="0" w:color="auto"/>
        <w:right w:val="none" w:sz="0" w:space="0" w:color="auto"/>
      </w:divBdr>
      <w:divsChild>
        <w:div w:id="154033996">
          <w:marLeft w:val="0"/>
          <w:marRight w:val="0"/>
          <w:marTop w:val="0"/>
          <w:marBottom w:val="0"/>
          <w:divBdr>
            <w:top w:val="none" w:sz="0" w:space="0" w:color="auto"/>
            <w:left w:val="none" w:sz="0" w:space="0" w:color="auto"/>
            <w:bottom w:val="none" w:sz="0" w:space="0" w:color="auto"/>
            <w:right w:val="none" w:sz="0" w:space="0" w:color="auto"/>
          </w:divBdr>
        </w:div>
        <w:div w:id="35470636">
          <w:marLeft w:val="0"/>
          <w:marRight w:val="0"/>
          <w:marTop w:val="0"/>
          <w:marBottom w:val="0"/>
          <w:divBdr>
            <w:top w:val="none" w:sz="0" w:space="0" w:color="auto"/>
            <w:left w:val="none" w:sz="0" w:space="0" w:color="auto"/>
            <w:bottom w:val="none" w:sz="0" w:space="0" w:color="auto"/>
            <w:right w:val="none" w:sz="0" w:space="0" w:color="auto"/>
          </w:divBdr>
        </w:div>
        <w:div w:id="1428966315">
          <w:marLeft w:val="0"/>
          <w:marRight w:val="0"/>
          <w:marTop w:val="0"/>
          <w:marBottom w:val="0"/>
          <w:divBdr>
            <w:top w:val="none" w:sz="0" w:space="0" w:color="auto"/>
            <w:left w:val="none" w:sz="0" w:space="0" w:color="auto"/>
            <w:bottom w:val="none" w:sz="0" w:space="0" w:color="auto"/>
            <w:right w:val="none" w:sz="0" w:space="0" w:color="auto"/>
          </w:divBdr>
        </w:div>
        <w:div w:id="1823499713">
          <w:marLeft w:val="0"/>
          <w:marRight w:val="0"/>
          <w:marTop w:val="0"/>
          <w:marBottom w:val="0"/>
          <w:divBdr>
            <w:top w:val="none" w:sz="0" w:space="0" w:color="auto"/>
            <w:left w:val="none" w:sz="0" w:space="0" w:color="auto"/>
            <w:bottom w:val="none" w:sz="0" w:space="0" w:color="auto"/>
            <w:right w:val="none" w:sz="0" w:space="0" w:color="auto"/>
          </w:divBdr>
        </w:div>
        <w:div w:id="1196231303">
          <w:marLeft w:val="0"/>
          <w:marRight w:val="0"/>
          <w:marTop w:val="0"/>
          <w:marBottom w:val="0"/>
          <w:divBdr>
            <w:top w:val="none" w:sz="0" w:space="0" w:color="auto"/>
            <w:left w:val="none" w:sz="0" w:space="0" w:color="auto"/>
            <w:bottom w:val="none" w:sz="0" w:space="0" w:color="auto"/>
            <w:right w:val="none" w:sz="0" w:space="0" w:color="auto"/>
          </w:divBdr>
        </w:div>
        <w:div w:id="1814370327">
          <w:marLeft w:val="0"/>
          <w:marRight w:val="0"/>
          <w:marTop w:val="0"/>
          <w:marBottom w:val="0"/>
          <w:divBdr>
            <w:top w:val="none" w:sz="0" w:space="0" w:color="auto"/>
            <w:left w:val="none" w:sz="0" w:space="0" w:color="auto"/>
            <w:bottom w:val="none" w:sz="0" w:space="0" w:color="auto"/>
            <w:right w:val="none" w:sz="0" w:space="0" w:color="auto"/>
          </w:divBdr>
        </w:div>
        <w:div w:id="695421386">
          <w:marLeft w:val="0"/>
          <w:marRight w:val="0"/>
          <w:marTop w:val="0"/>
          <w:marBottom w:val="0"/>
          <w:divBdr>
            <w:top w:val="none" w:sz="0" w:space="0" w:color="auto"/>
            <w:left w:val="none" w:sz="0" w:space="0" w:color="auto"/>
            <w:bottom w:val="none" w:sz="0" w:space="0" w:color="auto"/>
            <w:right w:val="none" w:sz="0" w:space="0" w:color="auto"/>
          </w:divBdr>
        </w:div>
        <w:div w:id="1658730711">
          <w:marLeft w:val="0"/>
          <w:marRight w:val="0"/>
          <w:marTop w:val="0"/>
          <w:marBottom w:val="0"/>
          <w:divBdr>
            <w:top w:val="none" w:sz="0" w:space="0" w:color="auto"/>
            <w:left w:val="none" w:sz="0" w:space="0" w:color="auto"/>
            <w:bottom w:val="none" w:sz="0" w:space="0" w:color="auto"/>
            <w:right w:val="none" w:sz="0" w:space="0" w:color="auto"/>
          </w:divBdr>
        </w:div>
        <w:div w:id="402918789">
          <w:marLeft w:val="0"/>
          <w:marRight w:val="0"/>
          <w:marTop w:val="0"/>
          <w:marBottom w:val="0"/>
          <w:divBdr>
            <w:top w:val="none" w:sz="0" w:space="0" w:color="auto"/>
            <w:left w:val="none" w:sz="0" w:space="0" w:color="auto"/>
            <w:bottom w:val="none" w:sz="0" w:space="0" w:color="auto"/>
            <w:right w:val="none" w:sz="0" w:space="0" w:color="auto"/>
          </w:divBdr>
        </w:div>
      </w:divsChild>
    </w:div>
    <w:div w:id="1196700651">
      <w:bodyDiv w:val="1"/>
      <w:marLeft w:val="0"/>
      <w:marRight w:val="0"/>
      <w:marTop w:val="0"/>
      <w:marBottom w:val="0"/>
      <w:divBdr>
        <w:top w:val="none" w:sz="0" w:space="0" w:color="auto"/>
        <w:left w:val="none" w:sz="0" w:space="0" w:color="auto"/>
        <w:bottom w:val="none" w:sz="0" w:space="0" w:color="auto"/>
        <w:right w:val="none" w:sz="0" w:space="0" w:color="auto"/>
      </w:divBdr>
    </w:div>
    <w:div w:id="16811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s-staszow.pl/" TargetMode="External"/><Relationship Id="rId13" Type="http://schemas.openxmlformats.org/officeDocument/2006/relationships/hyperlink" Target="http://www.staszowsk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szowsk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szowski.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cs-staszow.pl" TargetMode="External"/><Relationship Id="rId4" Type="http://schemas.openxmlformats.org/officeDocument/2006/relationships/settings" Target="settings.xml"/><Relationship Id="rId9" Type="http://schemas.openxmlformats.org/officeDocument/2006/relationships/hyperlink" Target="http://www.pcs-stasz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1361-96C2-4382-B837-5D5E5669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9329</Words>
  <Characters>55980</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Umowa</vt:lpstr>
    </vt:vector>
  </TitlesOfParts>
  <Company>Starostwo</Company>
  <LinksUpToDate>false</LinksUpToDate>
  <CharactersWithSpaces>65179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Krześ Marzena</dc:creator>
  <cp:lastModifiedBy>User</cp:lastModifiedBy>
  <cp:revision>2</cp:revision>
  <cp:lastPrinted>2015-11-16T11:25:00Z</cp:lastPrinted>
  <dcterms:created xsi:type="dcterms:W3CDTF">2015-11-19T12:40:00Z</dcterms:created>
  <dcterms:modified xsi:type="dcterms:W3CDTF">2015-11-19T12:40:00Z</dcterms:modified>
</cp:coreProperties>
</file>