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0D4B" w:rsidRDefault="009A491B">
      <w:pPr>
        <w:tabs>
          <w:tab w:val="left" w:pos="2490"/>
        </w:tabs>
        <w:spacing w:line="240" w:lineRule="auto"/>
        <w:jc w:val="both"/>
      </w:pPr>
      <w:r>
        <w:rPr>
          <w:sz w:val="21"/>
          <w:szCs w:val="21"/>
          <w:shd w:val="clear" w:color="auto" w:fill="F6F6F6"/>
        </w:rPr>
        <w:t>DM 26.1.2015</w:t>
      </w:r>
      <w:bookmarkStart w:id="0" w:name="_GoBack"/>
      <w:bookmarkEnd w:id="0"/>
      <w:r w:rsidR="006225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25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40D4B" w:rsidRDefault="00622517">
      <w:pPr>
        <w:tabs>
          <w:tab w:val="center" w:pos="4536"/>
          <w:tab w:val="right" w:pos="9072"/>
        </w:tabs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Załącznik nr 1 do SIWZ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                                                        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Nazwa i adres Wykonawcy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p w:rsidR="00840D4B" w:rsidRDefault="00622517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Powiatowe Centrum Sportowe w Staszowie</w:t>
      </w:r>
    </w:p>
    <w:p w:rsidR="00840D4B" w:rsidRDefault="00622517">
      <w:pPr>
        <w:spacing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ul.Oględowska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6, </w:t>
      </w:r>
    </w:p>
    <w:p w:rsidR="00840D4B" w:rsidRDefault="00622517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28-200 Staszów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p w:rsidR="00840D4B" w:rsidRDefault="0062251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840D4B" w:rsidRDefault="0062251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dotyczące Wykonawcy ( Sprzedawcy):</w:t>
      </w:r>
    </w:p>
    <w:p w:rsidR="00840D4B" w:rsidRDefault="0062251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Nazwa: 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840D4B" w:rsidRDefault="0062251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</w:t>
      </w:r>
    </w:p>
    <w:p w:rsidR="00840D4B" w:rsidRDefault="0062251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Nr telefonu/fax: 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Nr NIP: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Regon: .............................................................................................................................</w:t>
      </w:r>
    </w:p>
    <w:p w:rsidR="00840D4B" w:rsidRDefault="00840D4B">
      <w:pPr>
        <w:spacing w:line="240" w:lineRule="auto"/>
        <w:jc w:val="both"/>
      </w:pP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przetargu nieograniczonym o udzielenie zamówienia na: </w:t>
      </w:r>
    </w:p>
    <w:p w:rsidR="00840D4B" w:rsidRDefault="00622517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Dostawa energii elektrycznej obejmując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ej sprzedaż energii elektrycznej oraz świadczenie usług dystrybucji energii elektrycznej na potrzeby Powiatowego Centrum Sportowego       w Staszowie ul.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Oględowska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840D4B" w:rsidRDefault="00622517">
      <w:pPr>
        <w:tabs>
          <w:tab w:val="left" w:pos="9072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 Składamy ofertę i  oferujemy wykonanie przedmiotu zamówienia na następujących     zas</w:t>
      </w:r>
      <w:r>
        <w:rPr>
          <w:rFonts w:ascii="Times New Roman" w:eastAsia="Times New Roman" w:hAnsi="Times New Roman" w:cs="Times New Roman"/>
          <w:sz w:val="24"/>
          <w:szCs w:val="24"/>
        </w:rPr>
        <w:t>adach:</w:t>
      </w:r>
    </w:p>
    <w:p w:rsidR="00840D4B" w:rsidRDefault="00622517">
      <w:pPr>
        <w:tabs>
          <w:tab w:val="left" w:pos="9072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 CENA </w:t>
      </w:r>
      <w:r>
        <w:rPr>
          <w:rFonts w:ascii="Times New Roman" w:eastAsia="Times New Roman" w:hAnsi="Times New Roman" w:cs="Times New Roman"/>
          <w:sz w:val="24"/>
          <w:szCs w:val="24"/>
        </w:rPr>
        <w:t>za realizację całego zamówienia:</w:t>
      </w:r>
    </w:p>
    <w:p w:rsidR="00840D4B" w:rsidRDefault="0062251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.........................................................zł</w:t>
      </w:r>
    </w:p>
    <w:p w:rsidR="00840D4B" w:rsidRDefault="0062251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słownie: …………………………………… </w:t>
      </w:r>
    </w:p>
    <w:p w:rsidR="00840D4B" w:rsidRDefault="00840D4B">
      <w:pPr>
        <w:spacing w:line="240" w:lineRule="auto"/>
      </w:pPr>
    </w:p>
    <w:p w:rsidR="00840D4B" w:rsidRDefault="00622517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płatności</w:t>
      </w:r>
      <w:r>
        <w:rPr>
          <w:rFonts w:ascii="Times New Roman" w:eastAsia="Times New Roman" w:hAnsi="Times New Roman" w:cs="Times New Roman"/>
          <w:sz w:val="24"/>
          <w:szCs w:val="24"/>
        </w:rPr>
        <w:t>…..…… dni kalendarzowych, zgodnie z pkt XI SIWZ.</w:t>
      </w:r>
    </w:p>
    <w:p w:rsidR="00840D4B" w:rsidRDefault="00622517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załączeniu formularz cenowy załącznik nr 1a i oraz szczegółowa specyfikacja wykonania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i odbioru dostawy załącznik 1b.</w:t>
      </w:r>
    </w:p>
    <w:p w:rsidR="00840D4B" w:rsidRDefault="00622517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 Oświadczamy, że zapoznaliśmy się ze specyfikacją istotnych warunków zamówienia i nie      wnosimy do niej zastrzeżeń oraz zdobyliśmy konieczne informacje, potrzebne do       właściwego wykonania zamówienia.</w:t>
      </w:r>
    </w:p>
    <w:p w:rsidR="00840D4B" w:rsidRDefault="0062251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Oświadczamy, że uważamy się za związanych n</w:t>
      </w:r>
      <w:r>
        <w:rPr>
          <w:rFonts w:ascii="Times New Roman" w:eastAsia="Times New Roman" w:hAnsi="Times New Roman" w:cs="Times New Roman"/>
          <w:sz w:val="24"/>
          <w:szCs w:val="24"/>
        </w:rPr>
        <w:t>iniejszą ofertą przez okres 30 dni od      upływu terminu do składania ofert.</w:t>
      </w:r>
    </w:p>
    <w:p w:rsidR="00840D4B" w:rsidRDefault="0062251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Projekt umowy został przez nas zaakceptowany i zobowiązujemy się – w przypadku                                                </w:t>
      </w:r>
    </w:p>
    <w:p w:rsidR="00840D4B" w:rsidRDefault="0062251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wyboru naszej oferty – do zawarcia umowy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wskazanych warunkach w miejscu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i terminie wyznaczonym przez Zamawiającego.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Informujemy, że dane zawarte w ofercie w osobnej kopercie oznaczonej „Tajemnica     przedsiębiorstwa” stanowią tajemnicę przedsiębiorstwa (firmy) w rozumieniu przepisów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o zwalczaniu nieuczciwej konkurencji i nie mogą być ujawnione innym uczestnikom     postępowania. Na potwierdzenie przedkładamy w załączeniu do oferty stosowne uzasadnienie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(jeżeli dotyczy). 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D4B" w:rsidRDefault="0062251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art. 36b ust. 1 ustawy z dnia 29 styczni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2004 r. Prawo zamówień publicznych     oświadczam/y, iż niżej podaną część zamówienia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zamierzamy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powierzyć podwykonawcy:</w:t>
      </w:r>
    </w:p>
    <w:tbl>
      <w:tblPr>
        <w:tblStyle w:val="a"/>
        <w:tblW w:w="8955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2"/>
        <w:gridCol w:w="4750"/>
        <w:gridCol w:w="3693"/>
      </w:tblGrid>
      <w:tr w:rsidR="00840D4B">
        <w:trPr>
          <w:trHeight w:val="64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D4B" w:rsidRDefault="00622517">
            <w:pPr>
              <w:spacing w:line="24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D4B" w:rsidRDefault="00622517">
            <w:pPr>
              <w:spacing w:line="240" w:lineRule="auto"/>
              <w:ind w:left="31" w:right="2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części zamówienia przewidzianej do wykonania przez podwykonawcę  (*)</w:t>
            </w:r>
          </w:p>
          <w:p w:rsidR="00840D4B" w:rsidRDefault="00840D4B">
            <w:pPr>
              <w:spacing w:line="240" w:lineRule="auto"/>
              <w:ind w:left="31" w:right="240"/>
              <w:jc w:val="both"/>
            </w:pPr>
          </w:p>
          <w:p w:rsidR="00840D4B" w:rsidRDefault="00840D4B">
            <w:pPr>
              <w:spacing w:line="240" w:lineRule="auto"/>
              <w:ind w:left="31" w:right="240"/>
              <w:jc w:val="both"/>
            </w:pPr>
          </w:p>
          <w:p w:rsidR="00840D4B" w:rsidRDefault="00840D4B">
            <w:pPr>
              <w:spacing w:line="240" w:lineRule="auto"/>
              <w:ind w:left="31" w:right="240"/>
              <w:jc w:val="both"/>
            </w:pPr>
          </w:p>
          <w:p w:rsidR="00840D4B" w:rsidRDefault="00622517">
            <w:pPr>
              <w:spacing w:line="240" w:lineRule="auto"/>
              <w:ind w:left="31" w:right="2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dodotyczy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D4B" w:rsidRDefault="00622517">
            <w:pPr>
              <w:spacing w:line="240" w:lineRule="auto"/>
              <w:ind w:left="426" w:right="240" w:hanging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(firma) podwykonawcy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</w:tr>
      <w:tr w:rsidR="00840D4B">
        <w:trPr>
          <w:trHeight w:val="2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</w:tr>
      <w:tr w:rsidR="00840D4B">
        <w:trPr>
          <w:trHeight w:val="280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40D4B" w:rsidRDefault="00840D4B">
            <w:pPr>
              <w:spacing w:line="240" w:lineRule="auto"/>
              <w:ind w:left="426" w:hanging="426"/>
              <w:jc w:val="both"/>
            </w:pPr>
          </w:p>
        </w:tc>
      </w:tr>
    </w:tbl>
    <w:p w:rsidR="00840D4B" w:rsidRDefault="0062251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UWAGA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art. 26 ust. 2d ustawy dnia 29 stycznia 2004 r. Prawo zamówień publicznych (tekst jednolity Dz. U. z 2013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informujmy, że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należymy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grupy kapitałowej, o której mowa w art. 24 ust. 2 pkt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840D4B" w:rsidRDefault="0062251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 przypadku otrzymania zawiadomień oraz informacji, dotyczących przedmiotowego postępowania na nr faksu </w:t>
      </w: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  <w:i/>
        </w:rPr>
        <w:t xml:space="preserve"> (podać dostępny Wykonawcy numer faksu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deklarujemy, że w tym samym dniu prześlemy potwierdzenia ich otrzymania na numer Zamawiającego. Bra</w:t>
      </w:r>
      <w:r>
        <w:rPr>
          <w:rFonts w:ascii="Times New Roman" w:eastAsia="Times New Roman" w:hAnsi="Times New Roman" w:cs="Times New Roman"/>
          <w:sz w:val="24"/>
          <w:szCs w:val="24"/>
        </w:rPr>
        <w:t>k takiego potwierdzenia uprawnia Zamawiającego do uznania na podstawie wydruku nadania faksu, że wysłany faksem dokument został nam doręczony w tym dniu.</w:t>
      </w:r>
    </w:p>
    <w:p w:rsidR="00840D4B" w:rsidRDefault="0062251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Oferta nasza zawiera ............ kolejno ponumerowanych stron.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Załącznikami do niniejszej ofe</w:t>
      </w:r>
      <w:r>
        <w:rPr>
          <w:rFonts w:ascii="Times New Roman" w:eastAsia="Times New Roman" w:hAnsi="Times New Roman" w:cs="Times New Roman"/>
          <w:sz w:val="24"/>
          <w:szCs w:val="24"/>
        </w:rPr>
        <w:t>rty są: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-                                                           </w:t>
      </w:r>
    </w:p>
    <w:sectPr w:rsidR="00840D4B">
      <w:headerReference w:type="default" r:id="rId6"/>
      <w:footerReference w:type="default" r:id="rId7"/>
      <w:pgSz w:w="11906" w:h="16838"/>
      <w:pgMar w:top="815" w:right="1133" w:bottom="184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17" w:rsidRDefault="00622517">
      <w:pPr>
        <w:spacing w:line="240" w:lineRule="auto"/>
      </w:pPr>
      <w:r>
        <w:separator/>
      </w:r>
    </w:p>
  </w:endnote>
  <w:endnote w:type="continuationSeparator" w:id="0">
    <w:p w:rsidR="00622517" w:rsidRDefault="0062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tabs>
        <w:tab w:val="center" w:pos="4536"/>
        <w:tab w:val="right" w:pos="9072"/>
      </w:tabs>
      <w:spacing w:line="240" w:lineRule="auto"/>
    </w:pPr>
  </w:p>
  <w:p w:rsidR="00840D4B" w:rsidRDefault="00622517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     …………………………..                                                  ………………………………</w:t>
    </w:r>
  </w:p>
  <w:p w:rsidR="00840D4B" w:rsidRDefault="00622517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           </w:t>
    </w:r>
    <w:r>
      <w:rPr>
        <w:rFonts w:ascii="Times New Roman" w:eastAsia="Times New Roman" w:hAnsi="Times New Roman" w:cs="Times New Roman"/>
        <w:sz w:val="20"/>
        <w:szCs w:val="20"/>
      </w:rPr>
      <w:t>Miejscowość i data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 podpis osób/osoby uprawnionych/ej do                                                                                                                             reprezentowania </w:t>
    </w:r>
    <w:r>
      <w:rPr>
        <w:rFonts w:ascii="Times New Roman" w:eastAsia="Times New Roman" w:hAnsi="Times New Roman" w:cs="Times New Roman"/>
        <w:sz w:val="20"/>
        <w:szCs w:val="20"/>
      </w:rPr>
      <w:t>wykonawcy</w:t>
    </w:r>
  </w:p>
  <w:p w:rsidR="00840D4B" w:rsidRDefault="00840D4B">
    <w:pPr>
      <w:tabs>
        <w:tab w:val="center" w:pos="4536"/>
        <w:tab w:val="right" w:pos="9072"/>
      </w:tabs>
      <w:spacing w:line="240" w:lineRule="auto"/>
      <w:jc w:val="center"/>
    </w:pPr>
  </w:p>
  <w:p w:rsidR="00840D4B" w:rsidRDefault="00840D4B">
    <w:pPr>
      <w:tabs>
        <w:tab w:val="center" w:pos="4536"/>
        <w:tab w:val="right" w:pos="9072"/>
      </w:tabs>
      <w:spacing w:after="557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17" w:rsidRDefault="00622517">
      <w:pPr>
        <w:spacing w:line="240" w:lineRule="auto"/>
      </w:pPr>
      <w:r>
        <w:separator/>
      </w:r>
    </w:p>
  </w:footnote>
  <w:footnote w:type="continuationSeparator" w:id="0">
    <w:p w:rsidR="00622517" w:rsidRDefault="00622517">
      <w:pPr>
        <w:spacing w:line="240" w:lineRule="auto"/>
      </w:pPr>
      <w:r>
        <w:continuationSeparator/>
      </w:r>
    </w:p>
  </w:footnote>
  <w:footnote w:id="1">
    <w:p w:rsidR="00840D4B" w:rsidRDefault="00622517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Uwaga: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   (*)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 przypadku braku opisu części zamówienia przewidzianej do wykonania przez podwykonawcę -              Zamawiający uzna, że Wykonawca zrealizuje zamówienie bez udziału podwykonawców.</w:t>
      </w:r>
    </w:p>
    <w:p w:rsidR="00840D4B" w:rsidRDefault="0062251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(**) 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Nazwę (firmę) podwykonawcy należy podać wyłącznie wtedy, gdy Wykonawca powołuje się na zasoby               podwykonawcy, na zasadach określonych w art. 26 ust. 2b ustawy tj. w celu wykazania  spełniania              warunków  udziału w postępowaniu, o któ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rych mowa w art. 22 ust. 1 ustawy.</w:t>
      </w:r>
    </w:p>
    <w:p w:rsidR="00840D4B" w:rsidRDefault="00622517">
      <w:pPr>
        <w:tabs>
          <w:tab w:val="left" w:pos="2615"/>
        </w:tabs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u w:val="single"/>
        </w:rPr>
        <w:t>Uwaga:</w:t>
      </w:r>
      <w:r>
        <w:rPr>
          <w:rFonts w:ascii="Times New Roman" w:eastAsia="Times New Roman" w:hAnsi="Times New Roman" w:cs="Times New Roman"/>
          <w:b/>
          <w:i/>
          <w:u w:val="single"/>
        </w:rPr>
        <w:tab/>
      </w:r>
    </w:p>
    <w:p w:rsidR="00840D4B" w:rsidRDefault="00622517">
      <w:pPr>
        <w:tabs>
          <w:tab w:val="center" w:pos="4536"/>
          <w:tab w:val="right" w:pos="9072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 W przypadku gdy Wykonawca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należy do grupy kapitałowej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przekreśla cały punkt 10 i składa załącznik       nr 8 do SIWZ „Lista podmiotów nalężących do tej samej grupy kapitałowej”.</w:t>
      </w:r>
    </w:p>
    <w:p w:rsidR="00840D4B" w:rsidRDefault="00840D4B">
      <w:pPr>
        <w:tabs>
          <w:tab w:val="left" w:pos="6670"/>
        </w:tabs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B" w:rsidRDefault="00840D4B">
    <w:pPr>
      <w:tabs>
        <w:tab w:val="center" w:pos="4536"/>
        <w:tab w:val="right" w:pos="9072"/>
      </w:tabs>
      <w:spacing w:before="284" w:line="240" w:lineRule="auto"/>
    </w:pPr>
  </w:p>
  <w:p w:rsidR="00840D4B" w:rsidRDefault="00840D4B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D4B"/>
    <w:rsid w:val="00622517"/>
    <w:rsid w:val="00840D4B"/>
    <w:rsid w:val="009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356BC-439D-4C46-8A80-590B1BE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2015-11-18T14:55:00Z</dcterms:created>
  <dcterms:modified xsi:type="dcterms:W3CDTF">2015-11-18T14:55:00Z</dcterms:modified>
</cp:coreProperties>
</file>