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46" w:rsidRPr="001F12D8" w:rsidRDefault="00277673" w:rsidP="001F12D8">
      <w:pPr>
        <w:pStyle w:val="Nagwek2"/>
      </w:pPr>
      <w:r w:rsidRPr="001F12D8">
        <w:t>DM 26.01.2017</w:t>
      </w:r>
      <w:r w:rsidR="00973946" w:rsidRPr="001F12D8">
        <w:t xml:space="preserve"> Załącznik Nr 3 </w:t>
      </w:r>
    </w:p>
    <w:p w:rsidR="00973946" w:rsidRDefault="00973946" w:rsidP="00973946">
      <w:r>
        <w:rPr>
          <w:i/>
          <w:sz w:val="24"/>
          <w:szCs w:val="24"/>
        </w:rPr>
        <w:t>.............................................................</w:t>
      </w:r>
    </w:p>
    <w:p w:rsidR="00973946" w:rsidRDefault="00973946" w:rsidP="00973946">
      <w:r>
        <w:rPr>
          <w:i/>
        </w:rPr>
        <w:t>(nazwa i adres wykonawcy/ów)</w:t>
      </w:r>
    </w:p>
    <w:p w:rsidR="00973946" w:rsidRDefault="00973946" w:rsidP="00973946"/>
    <w:p w:rsidR="00973946" w:rsidRDefault="005540F4" w:rsidP="00973946">
      <w:pPr>
        <w:jc w:val="center"/>
      </w:pPr>
      <w:r>
        <w:rPr>
          <w:b/>
          <w:sz w:val="28"/>
          <w:szCs w:val="28"/>
        </w:rPr>
        <w:t>WZÓR OŚWIADCZENIA</w:t>
      </w:r>
    </w:p>
    <w:p w:rsidR="00973946" w:rsidRDefault="00973946" w:rsidP="00973946">
      <w:pPr>
        <w:jc w:val="center"/>
      </w:pPr>
      <w:r>
        <w:rPr>
          <w:b/>
          <w:sz w:val="24"/>
          <w:szCs w:val="24"/>
        </w:rPr>
        <w:t>O BRAKU PODSTAW DO WYKLUCZENIA</w:t>
      </w:r>
      <w:r w:rsidR="005540F4">
        <w:rPr>
          <w:b/>
          <w:sz w:val="24"/>
          <w:szCs w:val="24"/>
        </w:rPr>
        <w:t xml:space="preserve"> Z POSTĘPOWANIA O UDZIELENIE ZAMÓWIENIA</w:t>
      </w:r>
    </w:p>
    <w:p w:rsidR="00973946" w:rsidRDefault="00973946" w:rsidP="00973946"/>
    <w:p w:rsidR="00973946" w:rsidRPr="001F12D8" w:rsidRDefault="00973946" w:rsidP="001F12D8">
      <w:pPr>
        <w:pStyle w:val="Nagwek2"/>
      </w:pPr>
      <w:r>
        <w:t>z art. 24 ust. 1 ustawy z dnia 29 stycznia 2004 r. Prawo zamówień publicznych</w:t>
      </w:r>
    </w:p>
    <w:p w:rsidR="00973946" w:rsidRDefault="00973946" w:rsidP="00973946"/>
    <w:p w:rsidR="00973946" w:rsidRDefault="00973946" w:rsidP="00973946"/>
    <w:p w:rsidR="00973946" w:rsidRDefault="00973946" w:rsidP="00973946">
      <w:pPr>
        <w:jc w:val="center"/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 xml:space="preserve">Zakup energii elektrycznej na potrzeby eksploatacyjne Powiatowego Centrum Sportowego w Staszowie ul. </w:t>
      </w:r>
      <w:proofErr w:type="spellStart"/>
      <w:r>
        <w:rPr>
          <w:b/>
          <w:sz w:val="24"/>
          <w:szCs w:val="24"/>
        </w:rPr>
        <w:t>Oględowska</w:t>
      </w:r>
      <w:proofErr w:type="spellEnd"/>
      <w:r>
        <w:rPr>
          <w:b/>
          <w:sz w:val="24"/>
          <w:szCs w:val="24"/>
        </w:rPr>
        <w:t xml:space="preserve"> 6 na okres od 01.0</w:t>
      </w:r>
      <w:r w:rsidR="00277673">
        <w:rPr>
          <w:b/>
          <w:sz w:val="24"/>
          <w:szCs w:val="24"/>
        </w:rPr>
        <w:t>1.2018</w:t>
      </w:r>
      <w:r>
        <w:rPr>
          <w:b/>
          <w:sz w:val="24"/>
          <w:szCs w:val="24"/>
        </w:rPr>
        <w:t>r. do 31.12.201</w:t>
      </w:r>
      <w:r w:rsidR="0027767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r.”</w:t>
      </w:r>
    </w:p>
    <w:p w:rsidR="00973946" w:rsidRDefault="00973946" w:rsidP="00973946">
      <w:pPr>
        <w:ind w:firstLine="708"/>
        <w:jc w:val="both"/>
      </w:pPr>
    </w:p>
    <w:p w:rsidR="00973946" w:rsidRDefault="00973946" w:rsidP="00973946">
      <w:pPr>
        <w:ind w:firstLine="708"/>
        <w:jc w:val="both"/>
      </w:pPr>
    </w:p>
    <w:p w:rsidR="00973946" w:rsidRDefault="00973946" w:rsidP="00973946">
      <w:pPr>
        <w:ind w:firstLine="708"/>
        <w:jc w:val="both"/>
      </w:pPr>
    </w:p>
    <w:p w:rsidR="00973946" w:rsidRDefault="00973946" w:rsidP="00973946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973946" w:rsidRDefault="00973946" w:rsidP="00973946"/>
    <w:p w:rsidR="00973946" w:rsidRDefault="00973946" w:rsidP="00973946">
      <w:pPr>
        <w:spacing w:line="360" w:lineRule="auto"/>
      </w:pPr>
      <w:r>
        <w:rPr>
          <w:sz w:val="24"/>
          <w:szCs w:val="24"/>
        </w:rPr>
        <w:t>jako upoważniony przedstawiciel wykonawcy: ............................................................................................................................................................</w:t>
      </w:r>
    </w:p>
    <w:p w:rsidR="00973946" w:rsidRDefault="00973946" w:rsidP="00973946">
      <w:pPr>
        <w:jc w:val="both"/>
      </w:pPr>
      <w:r>
        <w:rPr>
          <w:sz w:val="24"/>
          <w:szCs w:val="24"/>
        </w:rPr>
        <w:t>oświadczam, że brak jest podstaw do wykluczenia z postępowania o udzielenie zamówienia Wykonawcy w okolicznościach, o których mowa w art. 24 ust.1 ustawy i w art. 24 ust.2a ustawy</w:t>
      </w:r>
    </w:p>
    <w:p w:rsidR="00973946" w:rsidRDefault="00973946" w:rsidP="00973946"/>
    <w:p w:rsidR="00973946" w:rsidRPr="005A4D3C" w:rsidRDefault="00973946" w:rsidP="005A4D3C">
      <w:pPr>
        <w:pStyle w:val="Nagwek3"/>
      </w:pPr>
      <w:r w:rsidRPr="005A4D3C">
        <w:t>Zgodnie z art.24 ust.1 ustawy z postępowania o udzielenie zamówienia wyklucza się: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wykonawców, w stosunku, do których otwarto likwidację lub, których upadłość ogłoszono, z </w:t>
      </w:r>
      <w:bookmarkStart w:id="0" w:name="_GoBack"/>
      <w:bookmarkEnd w:id="0"/>
      <w:r>
        <w:rPr>
          <w:sz w:val="22"/>
          <w:szCs w:val="22"/>
        </w:rPr>
        <w:t>wyjątkiem wykonawców, którzy po ogłoszeniu upadłości zawarli układ zatwierdzony prawomocnym postanowieniem sądu, jeżeli układ nie przewiduje zaspokojenia wierzycieli przez likwidację majątku upadłego;</w:t>
      </w:r>
    </w:p>
    <w:p w:rsidR="00973946" w:rsidRDefault="00973946" w:rsidP="00973946">
      <w:pPr>
        <w:tabs>
          <w:tab w:val="left" w:pos="567"/>
          <w:tab w:val="left" w:pos="709"/>
        </w:tabs>
        <w:ind w:left="284" w:hanging="284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 xml:space="preserve">osoby fizyczne, które prawomocnie skazano za przestępstwo popełnione w związku z postępowaniem </w:t>
      </w:r>
      <w:r>
        <w:rPr>
          <w:sz w:val="22"/>
          <w:szCs w:val="22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 xml:space="preserve">spółki jawne, których wspólnika prawomocnie skazano za przestępstwo popełnione w związku </w:t>
      </w:r>
      <w:r>
        <w:rPr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 xml:space="preserve">spółki partnerskie, których partnera lub członka zarządu prawomocnie skazano za przestępstwo </w:t>
      </w:r>
      <w:r>
        <w:rPr>
          <w:sz w:val="22"/>
          <w:szCs w:val="22"/>
        </w:rPr>
        <w:lastRenderedPageBreak/>
        <w:t>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11)wykonawców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973946" w:rsidRDefault="00973946" w:rsidP="00973946">
      <w:pPr>
        <w:ind w:left="284" w:hanging="284"/>
        <w:jc w:val="both"/>
      </w:pPr>
    </w:p>
    <w:p w:rsidR="00973946" w:rsidRDefault="00973946" w:rsidP="00973946">
      <w:pPr>
        <w:ind w:left="284" w:hanging="284"/>
      </w:pPr>
    </w:p>
    <w:p w:rsidR="00973946" w:rsidRDefault="00973946" w:rsidP="00973946"/>
    <w:p w:rsidR="00973946" w:rsidRDefault="00973946" w:rsidP="00973946"/>
    <w:p w:rsidR="00973946" w:rsidRDefault="00973946" w:rsidP="00973946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973946" w:rsidRDefault="00973946" w:rsidP="00973946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973946" w:rsidRDefault="00973946" w:rsidP="00973946">
      <w:r>
        <w:rPr>
          <w:i/>
          <w:sz w:val="24"/>
          <w:szCs w:val="24"/>
        </w:rPr>
        <w:t xml:space="preserve">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973946" w:rsidRDefault="00973946" w:rsidP="00973946">
      <w:r>
        <w:br w:type="page"/>
      </w:r>
    </w:p>
    <w:p w:rsidR="00C56964" w:rsidRDefault="00862973"/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73" w:rsidRDefault="00862973" w:rsidP="001F12D8">
      <w:r>
        <w:separator/>
      </w:r>
    </w:p>
  </w:endnote>
  <w:endnote w:type="continuationSeparator" w:id="0">
    <w:p w:rsidR="00862973" w:rsidRDefault="00862973" w:rsidP="001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73" w:rsidRDefault="00862973" w:rsidP="001F12D8">
      <w:r>
        <w:separator/>
      </w:r>
    </w:p>
  </w:footnote>
  <w:footnote w:type="continuationSeparator" w:id="0">
    <w:p w:rsidR="00862973" w:rsidRDefault="00862973" w:rsidP="001F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46"/>
    <w:rsid w:val="001F12D8"/>
    <w:rsid w:val="00277673"/>
    <w:rsid w:val="005540F4"/>
    <w:rsid w:val="005A4D3C"/>
    <w:rsid w:val="00624C66"/>
    <w:rsid w:val="00862973"/>
    <w:rsid w:val="00973946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1157-30E9-4B88-AE75-CD8272A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739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2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12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2D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2D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12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aneta_PCS</cp:lastModifiedBy>
  <cp:revision>6</cp:revision>
  <dcterms:created xsi:type="dcterms:W3CDTF">2017-10-27T09:59:00Z</dcterms:created>
  <dcterms:modified xsi:type="dcterms:W3CDTF">2017-11-08T07:22:00Z</dcterms:modified>
</cp:coreProperties>
</file>